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In-gap states and strain-tuned band convergence in layered structure trivalent iridate K0.75Na0.25IrO2 - Physical Chemistry Chemical Physics (RSC Publishing)</w:t>
      </w:r>
      <w:br/>
      <w:hyperlink r:id="rId7" w:history="1">
        <w:r>
          <w:rPr>
            <w:color w:val="2980b9"/>
            <w:u w:val="single"/>
          </w:rPr>
          <w:t xml:space="preserve">https://pubs.rsc.org/en/content/articlelanding/2023/CP/D2CP04806J</w:t>
        </w:r>
      </w:hyperlink>
    </w:p>
    <w:p>
      <w:pPr>
        <w:pStyle w:val="Heading1"/>
      </w:pPr>
      <w:bookmarkStart w:id="2" w:name="_Toc2"/>
      <w:r>
        <w:t>Article summary:</w:t>
      </w:r>
      <w:bookmarkEnd w:id="2"/>
    </w:p>
    <w:p>
      <w:pPr>
        <w:jc w:val="both"/>
      </w:pPr>
      <w:r>
        <w:rPr/>
        <w:t xml:space="preserve">1. This article focuses on the trivalent iridate K0.75Na0.25IrO2, which has an edge-sharing IrO6 octahedral and alkali metal ion intercalated [IrO2]− layers structure.</w:t>
      </w:r>
    </w:p>
    <w:p>
      <w:pPr>
        <w:jc w:val="both"/>
      </w:pPr>
      <w:r>
        <w:rPr/>
        <w:t xml:space="preserve">2. The SOC interactions play a critical role in the band dispersion, resulting in nonmagnetic Jeff = 0 states.</w:t>
      </w:r>
    </w:p>
    <w:p>
      <w:pPr>
        <w:jc w:val="both"/>
      </w:pPr>
      <w:r>
        <w:rPr/>
        <w:t xml:space="preserve">3. The article reveals the presence of intrinsic in-gap states and nearly free electron character for the conduction band minimum, as well as explains the abnormally low activation energy in K0.75Na0.25IrO2, which can be effectively modulated by mechanical strain to enhance its electrical conductivity.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three different institutions and provides a comprehensive overview of trivalent iridates with an emphasis on K0.75Na0.25IrO2, discussing its electronic structures and potential applications as a nanoelectronic and thermoelectric material. The authors provide evidence for their claims through theoretical calculations and references to previous studies, making it clear that their findings are based on reliable research methods and data sources. </w:t>
      </w:r>
    </w:p>
    <w:p>
      <w:pPr>
        <w:jc w:val="both"/>
      </w:pPr>
      <w:r>
        <w:rPr/>
        <w:t xml:space="preserve">The article does not appear to have any major biases or one-sided reporting; instead, it presents both sides of the argument equally and objectively without promoting any particular point of view or agenda. Furthermore, all claims made are supported by evidence from theoretical calculations or references to previous studies, making them trustworthy and reliable. </w:t>
      </w:r>
    </w:p>
    <w:p>
      <w:pPr>
        <w:jc w:val="both"/>
      </w:pPr>
      <w:r>
        <w:rPr/>
        <w:t xml:space="preserve">The only potential issue with this article is that it does not explore any counterarguments or alternative points of view regarding its findings; however, this is understandable given that it is primarily focused on presenting new research results rather than debating existing theories or opinions about trivalent iridates in general. </w:t>
      </w:r>
    </w:p>
    <w:p>
      <w:pPr>
        <w:jc w:val="both"/>
      </w:pPr>
      <w:r>
        <w:rPr/>
        <w:t xml:space="preserve">In conclusion, this article appears to be trustworthy and reliable due to its comprehensive coverage of the topic at hand and lack of bias or unsupported claims; however, further exploration into counterarguments or alternative points of view would have been beneficial for providing a more balanced perspective on the topic discussed in this article.</w:t>
      </w:r>
    </w:p>
    <w:p>
      <w:pPr>
        <w:pStyle w:val="Heading1"/>
      </w:pPr>
      <w:bookmarkStart w:id="5" w:name="_Toc5"/>
      <w:r>
        <w:t>Topics for further research:</w:t>
      </w:r>
      <w:bookmarkEnd w:id="5"/>
    </w:p>
    <w:p>
      <w:pPr>
        <w:spacing w:after="0"/>
        <w:numPr>
          <w:ilvl w:val="0"/>
          <w:numId w:val="2"/>
        </w:numPr>
      </w:pPr>
      <w:r>
        <w:rPr/>
        <w:t xml:space="preserve">Trivalent iridates applications</w:t>
      </w:r>
    </w:p>
    <w:p>
      <w:pPr>
        <w:spacing w:after="0"/>
        <w:numPr>
          <w:ilvl w:val="0"/>
          <w:numId w:val="2"/>
        </w:numPr>
      </w:pPr>
      <w:r>
        <w:rPr/>
        <w:t xml:space="preserve">K0.75Na0.25IrO2 electronic structure</w:t>
      </w:r>
    </w:p>
    <w:p>
      <w:pPr>
        <w:spacing w:after="0"/>
        <w:numPr>
          <w:ilvl w:val="0"/>
          <w:numId w:val="2"/>
        </w:numPr>
      </w:pPr>
      <w:r>
        <w:rPr/>
        <w:t xml:space="preserve">Thermoelectric materials research</w:t>
      </w:r>
    </w:p>
    <w:p>
      <w:pPr>
        <w:spacing w:after="0"/>
        <w:numPr>
          <w:ilvl w:val="0"/>
          <w:numId w:val="2"/>
        </w:numPr>
      </w:pPr>
      <w:r>
        <w:rPr/>
        <w:t xml:space="preserve">Theoretical calculations for trivalent iridates</w:t>
      </w:r>
    </w:p>
    <w:p>
      <w:pPr>
        <w:spacing w:after="0"/>
        <w:numPr>
          <w:ilvl w:val="0"/>
          <w:numId w:val="2"/>
        </w:numPr>
      </w:pPr>
      <w:r>
        <w:rPr/>
        <w:t xml:space="preserve">Counterarguments for trivalent iridates</w:t>
      </w:r>
    </w:p>
    <w:p>
      <w:pPr>
        <w:numPr>
          <w:ilvl w:val="0"/>
          <w:numId w:val="2"/>
        </w:numPr>
      </w:pPr>
      <w:r>
        <w:rPr/>
        <w:t xml:space="preserve">Alternative points of view on trivalent iridates</w:t>
      </w:r>
    </w:p>
    <w:p>
      <w:pPr>
        <w:pStyle w:val="Heading1"/>
      </w:pPr>
      <w:bookmarkStart w:id="6" w:name="_Toc6"/>
      <w:r>
        <w:t>Report location:</w:t>
      </w:r>
      <w:bookmarkEnd w:id="6"/>
    </w:p>
    <w:p>
      <w:hyperlink r:id="rId8" w:history="1">
        <w:r>
          <w:rPr>
            <w:color w:val="2980b9"/>
            <w:u w:val="single"/>
          </w:rPr>
          <w:t xml:space="preserve">https://www.fullpicture.app/item/43ba893c89a2968a0583fa213ebdce37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F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CP/D2CP04806J" TargetMode="External"/><Relationship Id="rId8" Type="http://schemas.openxmlformats.org/officeDocument/2006/relationships/hyperlink" Target="https://www.fullpicture.app/item/43ba893c89a2968a0583fa213ebdc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2023-02-21T07:51:28+01:00</dcterms:created>
  <dcterms:modified xsi:type="dcterms:W3CDTF">2023-02-21T07:51:28+01:00</dcterms:modified>
</cp:coreProperties>
</file>

<file path=docProps/custom.xml><?xml version="1.0" encoding="utf-8"?>
<Properties xmlns="http://schemas.openxmlformats.org/officeDocument/2006/custom-properties" xmlns:vt="http://schemas.openxmlformats.org/officeDocument/2006/docPropsVTypes"/>
</file>