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Subcellular mechanism of microbial inactivation during water disinfection by cold atmospheric-pressure plasma - ScienceDirect</w:t>
      </w:r>
      <w:br/>
      <w:hyperlink r:id="rId7" w:history="1">
        <w:r>
          <w:rPr>
            <w:color w:val="2980b9"/>
            <w:u w:val="single"/>
          </w:rPr>
          <w:t xml:space="preserve">https://www.sciencedirect.com/science/article/pii/S0043135420310484</w:t>
        </w:r>
      </w:hyperlink>
    </w:p>
    <w:p>
      <w:pPr>
        <w:pStyle w:val="Heading1"/>
      </w:pPr>
      <w:bookmarkStart w:id="2" w:name="_Toc2"/>
      <w:r>
        <w:t>Article summary:</w:t>
      </w:r>
      <w:bookmarkEnd w:id="2"/>
    </w:p>
    <w:p>
      <w:pPr>
        <w:jc w:val="both"/>
      </w:pPr>
      <w:r>
        <w:rPr/>
        <w:t xml:space="preserve">1. This study reveals the subcellular mechanism of microbial inactivation during water disinfection by cold atmospheric-pressure plasma.</w:t>
      </w:r>
    </w:p>
    <w:p>
      <w:pPr>
        <w:jc w:val="both"/>
      </w:pPr>
      <w:r>
        <w:rPr/>
        <w:t xml:space="preserve">2. Reactive oxygen species (ROS) such as ·OH, 1O2, ·O2−and H2O2 are generated in this plasma-liquid interaction system and ·O2−serves as the precursor of 1O2.</w:t>
      </w:r>
    </w:p>
    <w:p>
      <w:pPr>
        <w:jc w:val="both"/>
      </w:pPr>
      <w:r>
        <w:rPr/>
        <w:t xml:space="preserve">3. Plasma can effectively inactivate yeast cells mainly via apoptosis by damaging cell membrane, intracellular redox and ion homeostasis and energy metabolism as well as causing DNA fragmentation.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“Subcellular mechanism of microbial inactivation during water disinfection by cold atmospheric-pressure plasma” is a comprehensive overview of the subcellular mechanisms involved in microbial inactivation during water disinfection by cold atmospheric-pressure plasma (CAP). The article is written from an objective point of view and provides a detailed description of the various reactive oxygen species (ROS) generated by CAP, their effects on cell morphology, membrane permeability, lipid peroxidation, membrane potential, intracellular redox homeostasis (intracellular ROS and H2O2), antioxidant system (SOD, CAT and GSH), intracellular ionic equilibrium (intracellular H+ and K+) and energy metabolism (mitochondrial membrane potential, intracellular Ca2+ and ATP level). The authors also discuss the role of five antimicrobial factors (·OH, 1O2, ·O2−, H2O2 and low pH) in plasma sterilization.</w:t>
      </w:r>
    </w:p>
    <w:p>
      <w:pPr>
        <w:jc w:val="both"/>
      </w:pPr>
      <w:r>
        <w:rPr/>
        <w:t xml:space="preserve">The article is reliable because it is based on research conducted by reputable scientists who have published their findings in peer-reviewed journals. Furthermore, the authors provide evidence to support their claims with references to relevant studies. Additionally, they provide a detailed discussion on the various ROS generated by CAP and their effects on cell physiology which adds to its credibility.</w:t>
      </w:r>
    </w:p>
    <w:p>
      <w:pPr>
        <w:jc w:val="both"/>
      </w:pPr>
      <w:r>
        <w:rPr/>
        <w:t xml:space="preserve">However, there are some points that could be improved upon. For example, while the authors discuss the role of five antimicrobial factors in plasma sterilization they do not provide any evidence for how these factors interact with each other or how they contribute to microbial inactivation. Additionally, while they discuss the effects of ROS on cell physiology they do not mention any possible risks associated with exposure to these substances or how long-term exposure may affect human health. Finally, while they discuss the role of low pH in microbial inactivation they</w:t>
      </w:r>
    </w:p>
    <w:p>
      <w:pPr>
        <w:pStyle w:val="Heading1"/>
      </w:pPr>
      <w:bookmarkStart w:id="5" w:name="_Toc5"/>
      <w:r>
        <w:t>Topics for further research:</w:t>
      </w:r>
      <w:bookmarkEnd w:id="5"/>
    </w:p>
    <w:p>
      <w:pPr>
        <w:spacing w:after="0"/>
        <w:numPr>
          <w:ilvl w:val="0"/>
          <w:numId w:val="2"/>
        </w:numPr>
      </w:pPr>
      <w:r>
        <w:rPr/>
        <w:t xml:space="preserve">Interaction between antimicrobial factors in plasma sterilization</w:t>
      </w:r>
    </w:p>
    <w:p>
      <w:pPr>
        <w:spacing w:after="0"/>
        <w:numPr>
          <w:ilvl w:val="0"/>
          <w:numId w:val="2"/>
        </w:numPr>
      </w:pPr>
      <w:r>
        <w:rPr/>
        <w:t xml:space="preserve">Risks associated with exposure to reactive oxygen species</w:t>
      </w:r>
    </w:p>
    <w:p>
      <w:pPr>
        <w:spacing w:after="0"/>
        <w:numPr>
          <w:ilvl w:val="0"/>
          <w:numId w:val="2"/>
        </w:numPr>
      </w:pPr>
      <w:r>
        <w:rPr/>
        <w:t xml:space="preserve">Long-term effects of exposure to reactive oxygen species</w:t>
      </w:r>
    </w:p>
    <w:p>
      <w:pPr>
        <w:spacing w:after="0"/>
        <w:numPr>
          <w:ilvl w:val="0"/>
          <w:numId w:val="2"/>
        </w:numPr>
      </w:pPr>
      <w:r>
        <w:rPr/>
        <w:t xml:space="preserve">Role of low pH in microbial inactivation</w:t>
      </w:r>
    </w:p>
    <w:p>
      <w:pPr>
        <w:spacing w:after="0"/>
        <w:numPr>
          <w:ilvl w:val="0"/>
          <w:numId w:val="2"/>
        </w:numPr>
      </w:pPr>
      <w:r>
        <w:rPr/>
        <w:t xml:space="preserve">Mitigation strategies for exposure to reactive oxygen species</w:t>
      </w:r>
    </w:p>
    <w:p>
      <w:pPr>
        <w:numPr>
          <w:ilvl w:val="0"/>
          <w:numId w:val="2"/>
        </w:numPr>
      </w:pPr>
      <w:r>
        <w:rPr/>
        <w:t xml:space="preserve">Health effects of long-term exposure to cold atmospheric-pressure plasma</w:t>
      </w:r>
    </w:p>
    <w:p>
      <w:pPr>
        <w:pStyle w:val="Heading1"/>
      </w:pPr>
      <w:bookmarkStart w:id="6" w:name="_Toc6"/>
      <w:r>
        <w:t>Report location:</w:t>
      </w:r>
      <w:bookmarkEnd w:id="6"/>
    </w:p>
    <w:p>
      <w:hyperlink r:id="rId8" w:history="1">
        <w:r>
          <w:rPr>
            <w:color w:val="2980b9"/>
            <w:u w:val="single"/>
          </w:rPr>
          <w:t xml:space="preserve">https://www.fullpicture.app/item/443f34d1695e14bab94e50c29f08953c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C9F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0310484" TargetMode="External"/><Relationship Id="rId8" Type="http://schemas.openxmlformats.org/officeDocument/2006/relationships/hyperlink" Target="https://www.fullpicture.app/item/443f34d1695e14bab94e50c29f0895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2023-02-22T11:35:29+01:00</dcterms:created>
  <dcterms:modified xsi:type="dcterms:W3CDTF">2023-02-22T11:35:29+01:00</dcterms:modified>
</cp:coreProperties>
</file>

<file path=docProps/custom.xml><?xml version="1.0" encoding="utf-8"?>
<Properties xmlns="http://schemas.openxmlformats.org/officeDocument/2006/custom-properties" xmlns:vt="http://schemas.openxmlformats.org/officeDocument/2006/docPropsVTypes"/>
</file>