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成肌基因的早期去甲基化有助于小型猪成肌细胞胚胎性早熟终末分化 - Zhang - 2019 - The FASEB Journal - Wiley Online Library</w:t>
      </w:r>
      <w:br/>
      <w:hyperlink r:id="rId7" w:history="1">
        <w:r>
          <w:rPr>
            <w:color w:val="2980b9"/>
            <w:u w:val="single"/>
          </w:rPr>
          <w:t xml:space="preserve">https://faseb.onlinelibrary.wiley.com/doi/abs/10.1096/fj.201900388R</w:t>
        </w:r>
      </w:hyperlink>
    </w:p>
    <w:p>
      <w:pPr>
        <w:pStyle w:val="Heading1"/>
      </w:pPr>
      <w:bookmarkStart w:id="2" w:name="_Toc2"/>
      <w:r>
        <w:t>Article summary:</w:t>
      </w:r>
      <w:bookmarkEnd w:id="2"/>
    </w:p>
    <w:p>
      <w:pPr>
        <w:jc w:val="both"/>
      </w:pPr>
      <w:r>
        <w:rPr/>
        <w:t xml:space="preserve">1. 早期去甲基化有助于小型猪成肌细胞胚胎性早熟终末分化。</w:t>
      </w:r>
    </w:p>
    <w:p>
      <w:pPr>
        <w:jc w:val="both"/>
      </w:pPr>
      <w:r>
        <w:rPr/>
        <w:t xml:space="preserve">2. 对交配后不同时间的小型猪进行全基因组亚硫酸氢盐测序，发现转录起始位点上的去甲基化与成肌基因表达相关。</w:t>
      </w:r>
    </w:p>
    <w:p>
      <w:pPr>
        <w:jc w:val="both"/>
      </w:pPr>
      <w:r>
        <w:rPr/>
        <w:t xml:space="preserve">3. 这项研究为了解小型猪成肌过程提供了新的线索。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很遗憾，由于缺乏完整的文章内容，我们无法对其进行详细的批判性分析。但是，我们可以提供一些一般性的建议和注意事项。</w:t>
      </w:r>
    </w:p>
    <w:p>
      <w:pPr>
        <w:jc w:val="both"/>
      </w:pPr>
      <w:r>
        <w:rPr/>
        <w:t xml:space="preserve"/>
      </w:r>
    </w:p>
    <w:p>
      <w:pPr>
        <w:jc w:val="both"/>
      </w:pPr>
      <w:r>
        <w:rPr/>
        <w:t xml:space="preserve">首先，任何科学研究都应该遵循科学方法和严谨的实验设计。因此，在评估这篇文章时，需要考虑其实验设计、样本大小、数据分析方法等方面是否符合科学标准。</w:t>
      </w:r>
    </w:p>
    <w:p>
      <w:pPr>
        <w:jc w:val="both"/>
      </w:pPr>
      <w:r>
        <w:rPr/>
        <w:t xml:space="preserve"/>
      </w:r>
    </w:p>
    <w:p>
      <w:pPr>
        <w:jc w:val="both"/>
      </w:pPr>
      <w:r>
        <w:rPr/>
        <w:t xml:space="preserve">其次，需要注意作者是否存在潜在偏见或利益冲突。例如，如果作者有与研究主题相关的商业或政治利益，则可能会影响他们对结果的解释和呈现方式。</w:t>
      </w:r>
    </w:p>
    <w:p>
      <w:pPr>
        <w:jc w:val="both"/>
      </w:pPr>
      <w:r>
        <w:rPr/>
        <w:t xml:space="preserve"/>
      </w:r>
    </w:p>
    <w:p>
      <w:pPr>
        <w:jc w:val="both"/>
      </w:pPr>
      <w:r>
        <w:rPr/>
        <w:t xml:space="preserve">此外，需要注意文章是否存在片面报道或无根据的主张。如果作者没有提供足够的证据来支持他们的结论，则可能会导致读者对结果产生怀疑。</w:t>
      </w:r>
    </w:p>
    <w:p>
      <w:pPr>
        <w:jc w:val="both"/>
      </w:pPr>
      <w:r>
        <w:rPr/>
        <w:t xml:space="preserve"/>
      </w:r>
    </w:p>
    <w:p>
      <w:pPr>
        <w:jc w:val="both"/>
      </w:pPr>
      <w:r>
        <w:rPr/>
        <w:t xml:space="preserve">最后，需要注意文章是否平等地呈现了双方观点，并是否考虑到了可能存在的风险和不确定性。如果作者只关注自己感兴趣的方面，并忽略了其他重要因素，则可能会导致结果被误解或被滥用。</w:t>
      </w:r>
    </w:p>
    <w:p>
      <w:pPr>
        <w:pStyle w:val="Heading1"/>
      </w:pPr>
      <w:bookmarkStart w:id="5" w:name="_Toc5"/>
      <w:r>
        <w:t>Topics for further research:</w:t>
      </w:r>
      <w:bookmarkEnd w:id="5"/>
    </w:p>
    <w:p>
      <w:pPr>
        <w:spacing w:after="0"/>
        <w:numPr>
          <w:ilvl w:val="0"/>
          <w:numId w:val="2"/>
        </w:numPr>
      </w:pPr>
      <w:r>
        <w:rPr/>
        <w:t xml:space="preserve">Scientific method and rigorous experimental design
</w:t>
      </w:r>
    </w:p>
    <w:p>
      <w:pPr>
        <w:spacing w:after="0"/>
        <w:numPr>
          <w:ilvl w:val="0"/>
          <w:numId w:val="2"/>
        </w:numPr>
      </w:pPr>
      <w:r>
        <w:rPr/>
        <w:t xml:space="preserve">Potential bias or conflict of interest of the author
</w:t>
      </w:r>
    </w:p>
    <w:p>
      <w:pPr>
        <w:spacing w:after="0"/>
        <w:numPr>
          <w:ilvl w:val="0"/>
          <w:numId w:val="2"/>
        </w:numPr>
      </w:pPr>
      <w:r>
        <w:rPr/>
        <w:t xml:space="preserve">One-sided reporting or unsupported claims
</w:t>
      </w:r>
    </w:p>
    <w:p>
      <w:pPr>
        <w:spacing w:after="0"/>
        <w:numPr>
          <w:ilvl w:val="0"/>
          <w:numId w:val="2"/>
        </w:numPr>
      </w:pPr>
      <w:r>
        <w:rPr/>
        <w:t xml:space="preserve">Equal presentation of both sides and consideration of risks and uncertainties
</w:t>
      </w:r>
    </w:p>
    <w:p>
      <w:pPr>
        <w:spacing w:after="0"/>
        <w:numPr>
          <w:ilvl w:val="0"/>
          <w:numId w:val="2"/>
        </w:numPr>
      </w:pPr>
      <w:r>
        <w:rPr/>
        <w:t xml:space="preserve">Sample size and data analysis methods
</w:t>
      </w:r>
    </w:p>
    <w:p>
      <w:pPr>
        <w:numPr>
          <w:ilvl w:val="0"/>
          <w:numId w:val="2"/>
        </w:numPr>
      </w:pPr>
      <w:r>
        <w:rPr/>
        <w:t xml:space="preserve">Possible misinterpretation or misuse of results.</w:t>
      </w:r>
    </w:p>
    <w:p>
      <w:pPr>
        <w:pStyle w:val="Heading1"/>
      </w:pPr>
      <w:bookmarkStart w:id="6" w:name="_Toc6"/>
      <w:r>
        <w:t>Report location:</w:t>
      </w:r>
      <w:bookmarkEnd w:id="6"/>
    </w:p>
    <w:p>
      <w:hyperlink r:id="rId8" w:history="1">
        <w:r>
          <w:rPr>
            <w:color w:val="2980b9"/>
            <w:u w:val="single"/>
          </w:rPr>
          <w:t xml:space="preserve">https://www.fullpicture.app/item/444cc80e55f6dc45a87ee0154e57c57a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A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abs/10.1096/fj.201900388R" TargetMode="External"/><Relationship Id="rId8" Type="http://schemas.openxmlformats.org/officeDocument/2006/relationships/hyperlink" Target="https://www.fullpicture.app/item/444cc80e55f6dc45a87ee0154e57c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2023-06-25T12:48:22+02:00</dcterms:created>
  <dcterms:modified xsi:type="dcterms:W3CDTF">2023-06-25T12:48:22+02:00</dcterms:modified>
</cp:coreProperties>
</file>

<file path=docProps/custom.xml><?xml version="1.0" encoding="utf-8"?>
<Properties xmlns="http://schemas.openxmlformats.org/officeDocument/2006/custom-properties" xmlns:vt="http://schemas.openxmlformats.org/officeDocument/2006/docPropsVTypes"/>
</file>