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Learning-Based Approach for the Identification of a Multi-Parameter BWBN Model-Web of Science 核心合集</w:t>
      </w:r>
      <w:br/>
      <w:hyperlink r:id="rId7" w:history="1">
        <w:r>
          <w:rPr>
            <w:color w:val="2980b9"/>
            <w:u w:val="single"/>
          </w:rPr>
          <w:t xml:space="preserve">https://www.webofscience.com/wos/woscc/full-record/WOS:000866628400001</w:t>
        </w:r>
      </w:hyperlink>
    </w:p>
    <w:p>
      <w:pPr>
        <w:pStyle w:val="Heading1"/>
      </w:pPr>
      <w:bookmarkStart w:id="2" w:name="_Toc2"/>
      <w:r>
        <w:t>Article summary:</w:t>
      </w:r>
      <w:bookmarkEnd w:id="2"/>
    </w:p>
    <w:p>
      <w:pPr>
        <w:jc w:val="both"/>
      </w:pPr>
      <w:r>
        <w:rPr/>
        <w:t xml:space="preserve">1. This paper presents a deep learning-based approach for the identification of a multi-parameter Bouc-Wen-Baber-Noori (BWBN) model.</w:t>
      </w:r>
    </w:p>
    <w:p>
      <w:pPr>
        <w:jc w:val="both"/>
      </w:pPr>
      <w:r>
        <w:rPr/>
        <w:t xml:space="preserve">2. The proposed approach uses a genetic optimization algorithm to identify the parameters of the BWBN model and then uses a backpropagation algorithm to establish a neural network for associating the identified BWBN model parameters with physical parameters of reinforced concrete (RC) columns.</w:t>
      </w:r>
    </w:p>
    <w:p>
      <w:pPr>
        <w:jc w:val="both"/>
      </w:pPr>
      <w:r>
        <w:rPr/>
        <w:t xml:space="preserve">3. The trained neural network model can directly identify the parameters of BWBN model based on the physical parameters of RC columns, providing an efficient and effective approach for multi-parameter hysteresis model identification.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deep learning-based approach for identifying a multi-parameter Bouc-Wen-Baber-Noori (BWBN) model. The authors provide evidence from experiments conducted by Pacific Earthquake Engineering Research Center (PEER), which supports their claims that this approach is effective and computationally efficient for multi-parameter hysteresis model identification. Furthermore, they provide detailed information about how they used genetic optimization algorithms and backpropagation algorithms to develop their neural network model, which further adds to its credibility. </w:t>
      </w:r>
    </w:p>
    <w:p>
      <w:pPr>
        <w:jc w:val="both"/>
      </w:pPr>
      <w:r>
        <w:rPr/>
        <w:t xml:space="preserve">However, there are some potential biases in the article that should be noted. For example, there is no mention of any possible risks associated with using this deep learning approach or any counterarguments that could be made against it. Additionally, there is no discussion of any alternative approaches that could be used to identify BWBN models or any other potential applications of this method beyond structural engineering systems. Finally, while the authors do provide evidence from experiments conducted by PEER, they do not discuss any other sources or studies that could have been used to support their claims or provide additional insights into their research topic.</w:t>
      </w:r>
    </w:p>
    <w:p>
      <w:pPr>
        <w:pStyle w:val="Heading1"/>
      </w:pPr>
      <w:bookmarkStart w:id="5" w:name="_Toc5"/>
      <w:r>
        <w:t>Topics for further research:</w:t>
      </w:r>
      <w:bookmarkEnd w:id="5"/>
    </w:p>
    <w:p>
      <w:pPr>
        <w:spacing w:after="0"/>
        <w:numPr>
          <w:ilvl w:val="0"/>
          <w:numId w:val="2"/>
        </w:numPr>
      </w:pPr>
      <w:r>
        <w:rPr/>
        <w:t xml:space="preserve">Alternative approaches for BWBN model identification</w:t>
      </w:r>
    </w:p>
    <w:p>
      <w:pPr>
        <w:spacing w:after="0"/>
        <w:numPr>
          <w:ilvl w:val="0"/>
          <w:numId w:val="2"/>
        </w:numPr>
      </w:pPr>
      <w:r>
        <w:rPr/>
        <w:t xml:space="preserve">Risks associated with deep learning-based approaches</w:t>
      </w:r>
    </w:p>
    <w:p>
      <w:pPr>
        <w:spacing w:after="0"/>
        <w:numPr>
          <w:ilvl w:val="0"/>
          <w:numId w:val="2"/>
        </w:numPr>
      </w:pPr>
      <w:r>
        <w:rPr/>
        <w:t xml:space="preserve">Applications of deep learning for structural engineering systems</w:t>
      </w:r>
    </w:p>
    <w:p>
      <w:pPr>
        <w:spacing w:after="0"/>
        <w:numPr>
          <w:ilvl w:val="0"/>
          <w:numId w:val="2"/>
        </w:numPr>
      </w:pPr>
      <w:r>
        <w:rPr/>
        <w:t xml:space="preserve">Studies on multi-parameter hysteresis model identification</w:t>
      </w:r>
    </w:p>
    <w:p>
      <w:pPr>
        <w:spacing w:after="0"/>
        <w:numPr>
          <w:ilvl w:val="0"/>
          <w:numId w:val="2"/>
        </w:numPr>
      </w:pPr>
      <w:r>
        <w:rPr/>
        <w:t xml:space="preserve">Advantages of genetic optimization algorithms</w:t>
      </w:r>
    </w:p>
    <w:p>
      <w:pPr>
        <w:numPr>
          <w:ilvl w:val="0"/>
          <w:numId w:val="2"/>
        </w:numPr>
      </w:pPr>
      <w:r>
        <w:rPr/>
        <w:t xml:space="preserve">Benefits of backpropagation algorithms</w:t>
      </w:r>
    </w:p>
    <w:p>
      <w:pPr>
        <w:pStyle w:val="Heading1"/>
      </w:pPr>
      <w:bookmarkStart w:id="6" w:name="_Toc6"/>
      <w:r>
        <w:t>Report location:</w:t>
      </w:r>
      <w:bookmarkEnd w:id="6"/>
    </w:p>
    <w:p>
      <w:hyperlink r:id="rId8" w:history="1">
        <w:r>
          <w:rPr>
            <w:color w:val="2980b9"/>
            <w:u w:val="single"/>
          </w:rPr>
          <w:t xml:space="preserve">https://www.fullpicture.app/item/44800ccfecc58838b1d130ceab74e312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A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66628400001" TargetMode="External"/><Relationship Id="rId8" Type="http://schemas.openxmlformats.org/officeDocument/2006/relationships/hyperlink" Target="https://www.fullpicture.app/item/44800ccfecc58838b1d130ceab74e3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2023-02-19T00:37:17+01:00</dcterms:created>
  <dcterms:modified xsi:type="dcterms:W3CDTF">2023-02-19T00:37:17+01:00</dcterms:modified>
</cp:coreProperties>
</file>

<file path=docProps/custom.xml><?xml version="1.0" encoding="utf-8"?>
<Properties xmlns="http://schemas.openxmlformats.org/officeDocument/2006/custom-properties" xmlns:vt="http://schemas.openxmlformats.org/officeDocument/2006/docPropsVTypes"/>
</file>