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基于无人机RGB和高光谱成像的马铃薯地上生物量估算与产量预测 - ScienceDirect</w:t>
      </w:r>
      <w:br/>
      <w:hyperlink r:id="rId7" w:history="1">
        <w:r>
          <w:rPr>
            <w:color w:val="2980b9"/>
            <w:u w:val="single"/>
          </w:rPr>
          <w:t xml:space="preserve">https://www.sciencedirect.com/science/article/abs/pii/S0924271620300538</w:t>
        </w:r>
      </w:hyperlink>
    </w:p>
    <w:p>
      <w:pPr>
        <w:pStyle w:val="Heading1"/>
      </w:pPr>
      <w:bookmarkStart w:id="2" w:name="_Toc2"/>
      <w:r>
        <w:t>Article summary:</w:t>
      </w:r>
      <w:bookmarkEnd w:id="2"/>
    </w:p>
    <w:p>
      <w:pPr>
        <w:jc w:val="both"/>
      </w:pPr>
      <w:r>
        <w:rPr/>
        <w:t xml:space="preserve">1. 马铃薯地上生物量（AGB）与作物营养状况和产量密切相关，因此可以用作作物生长状况的指标。</w:t>
      </w:r>
    </w:p>
    <w:p>
      <w:pPr>
        <w:jc w:val="both"/>
      </w:pPr>
      <w:r>
        <w:rPr/>
        <w:t xml:space="preserve">2. 遥感技术是测量生长季节作物冠层和提供有关作物AGB和产量的空间变异性信息的有效技术，其中RGB成像和光谱成像传感器都可以用于估计AGB和预测产量。</w:t>
      </w:r>
    </w:p>
    <w:p>
      <w:pPr>
        <w:jc w:val="both"/>
      </w:pPr>
      <w:r>
        <w:rPr/>
        <w:t xml:space="preserve">3. 多个VI通常组合为预测变量，例如基于多个宽带VI的随机森林（RF）模型能够以比人工神经网络（ANN）和支持向量回归（SVR）模型略高的精度预测作物生物量。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本文介绍了利用无人机RGB和高光谱成像技术进行马铃薯地上生物量估算与产量预测的研究。文章提到了AGB与作物营养状况和产量密切相关，因此可以用作作物生长状况的指标。然而，本文存在以下几个问题：</w:t>
      </w:r>
    </w:p>
    <w:p>
      <w:pPr>
        <w:jc w:val="both"/>
      </w:pPr>
      <w:r>
        <w:rPr/>
        <w:t xml:space="preserve"/>
      </w:r>
    </w:p>
    <w:p>
      <w:pPr>
        <w:jc w:val="both"/>
      </w:pPr>
      <w:r>
        <w:rPr/>
        <w:t xml:space="preserve">1. 偏见来源：本文没有提及使用遥感技术进行农业监测可能带来的负面影响，如数据隐私问题、环境污染等。这可能是由于作者对该领域的关注点有限所致。</w:t>
      </w:r>
    </w:p>
    <w:p>
      <w:pPr>
        <w:jc w:val="both"/>
      </w:pPr>
      <w:r>
        <w:rPr/>
        <w:t xml:space="preserve"/>
      </w:r>
    </w:p>
    <w:p>
      <w:pPr>
        <w:jc w:val="both"/>
      </w:pPr>
      <w:r>
        <w:rPr/>
        <w:t xml:space="preserve">2. 片面报道：本文只介绍了RGB和高光谱成像技术在马铃薯地上生物量估算与产量预测中的应用，但并未探讨其他遥感技术或方法的优缺点。这可能导致读者对该领域整体情况认识不足。</w:t>
      </w:r>
    </w:p>
    <w:p>
      <w:pPr>
        <w:jc w:val="both"/>
      </w:pPr>
      <w:r>
        <w:rPr/>
        <w:t xml:space="preserve"/>
      </w:r>
    </w:p>
    <w:p>
      <w:pPr>
        <w:jc w:val="both"/>
      </w:pPr>
      <w:r>
        <w:rPr/>
        <w:t xml:space="preserve">3. 缺失考虑点：本文没有考虑到不同品种、气候条件、土壤类型等因素对AGB估算和产量预测的影响。这些因素可能会导致模型精度下降或出现误差。</w:t>
      </w:r>
    </w:p>
    <w:p>
      <w:pPr>
        <w:jc w:val="both"/>
      </w:pPr>
      <w:r>
        <w:rPr/>
        <w:t xml:space="preserve"/>
      </w:r>
    </w:p>
    <w:p>
      <w:pPr>
        <w:jc w:val="both"/>
      </w:pPr>
      <w:r>
        <w:rPr/>
        <w:t xml:space="preserve">4. 主张缺失证据：本文提到多个VI通常组合为预测变量，但并未提供相关研究证据支持这一主张。读者可能会对该方法的可靠性产生质疑。</w:t>
      </w:r>
    </w:p>
    <w:p>
      <w:pPr>
        <w:jc w:val="both"/>
      </w:pPr>
      <w:r>
        <w:rPr/>
        <w:t xml:space="preserve"/>
      </w:r>
    </w:p>
    <w:p>
      <w:pPr>
        <w:jc w:val="both"/>
      </w:pPr>
      <w:r>
        <w:rPr/>
        <w:t xml:space="preserve">5. 未探索反驳：本文没有探讨其他学者对使用遥感技术进行农业监测的不同观点和反驳意见。这可能导致读者对该领域争议性问题认识不足。</w:t>
      </w:r>
    </w:p>
    <w:p>
      <w:pPr>
        <w:jc w:val="both"/>
      </w:pPr>
      <w:r>
        <w:rPr/>
        <w:t xml:space="preserve"/>
      </w:r>
    </w:p>
    <w:p>
      <w:pPr>
        <w:jc w:val="both"/>
      </w:pPr>
      <w:r>
        <w:rPr/>
        <w:t xml:space="preserve">综上所述，本文存在一些偏见、片面报道、缺失考虑点和证据不足等问题。在撰写类似文章时，应注意平衡双方观点、全面考虑相关因素，并提供充分的证据支持所提出的主张。</w:t>
      </w:r>
    </w:p>
    <w:p>
      <w:pPr>
        <w:pStyle w:val="Heading1"/>
      </w:pPr>
      <w:bookmarkStart w:id="5" w:name="_Toc5"/>
      <w:r>
        <w:t>Topics for further research:</w:t>
      </w:r>
      <w:bookmarkEnd w:id="5"/>
    </w:p>
    <w:p>
      <w:pPr>
        <w:spacing w:after="0"/>
        <w:numPr>
          <w:ilvl w:val="0"/>
          <w:numId w:val="2"/>
        </w:numPr>
      </w:pPr>
      <w:r>
        <w:rPr/>
        <w:t xml:space="preserve">Negative impacts of remote sensing technology in agriculture monitoring
</w:t>
      </w:r>
    </w:p>
    <w:p>
      <w:pPr>
        <w:spacing w:after="0"/>
        <w:numPr>
          <w:ilvl w:val="0"/>
          <w:numId w:val="2"/>
        </w:numPr>
      </w:pPr>
      <w:r>
        <w:rPr/>
        <w:t xml:space="preserve">Advantages and disadvantages of different remote sensing technologies and methods for crop monitoring
</w:t>
      </w:r>
    </w:p>
    <w:p>
      <w:pPr>
        <w:spacing w:after="0"/>
        <w:numPr>
          <w:ilvl w:val="0"/>
          <w:numId w:val="2"/>
        </w:numPr>
      </w:pPr>
      <w:r>
        <w:rPr/>
        <w:t xml:space="preserve">Factors affecting AGB estimation and yield prediction</w:t>
      </w:r>
    </w:p>
    <w:p>
      <w:pPr>
        <w:spacing w:after="0"/>
        <w:numPr>
          <w:ilvl w:val="0"/>
          <w:numId w:val="2"/>
        </w:numPr>
      </w:pPr>
      <w:r>
        <w:rPr/>
        <w:t xml:space="preserve">such as crop variety</w:t>
      </w:r>
    </w:p>
    <w:p>
      <w:pPr>
        <w:spacing w:after="0"/>
        <w:numPr>
          <w:ilvl w:val="0"/>
          <w:numId w:val="2"/>
        </w:numPr>
      </w:pPr>
      <w:r>
        <w:rPr/>
        <w:t xml:space="preserve">climate conditions</w:t>
      </w:r>
    </w:p>
    <w:p>
      <w:pPr>
        <w:spacing w:after="0"/>
        <w:numPr>
          <w:ilvl w:val="0"/>
          <w:numId w:val="2"/>
        </w:numPr>
      </w:pPr>
      <w:r>
        <w:rPr/>
        <w:t xml:space="preserve">and soil type
</w:t>
      </w:r>
    </w:p>
    <w:p>
      <w:pPr>
        <w:spacing w:after="0"/>
        <w:numPr>
          <w:ilvl w:val="0"/>
          <w:numId w:val="2"/>
        </w:numPr>
      </w:pPr>
      <w:r>
        <w:rPr/>
        <w:t xml:space="preserve">Evidence supporting the combination of multiple VI as predictor variables
</w:t>
      </w:r>
    </w:p>
    <w:p>
      <w:pPr>
        <w:spacing w:after="0"/>
        <w:numPr>
          <w:ilvl w:val="0"/>
          <w:numId w:val="2"/>
        </w:numPr>
      </w:pPr>
      <w:r>
        <w:rPr/>
        <w:t xml:space="preserve">Different perspectives and counterarguments on the use of remote sensing technology in agriculture monitoring
</w:t>
      </w:r>
    </w:p>
    <w:p>
      <w:pPr>
        <w:numPr>
          <w:ilvl w:val="0"/>
          <w:numId w:val="2"/>
        </w:numPr>
      </w:pPr>
      <w:r>
        <w:rPr/>
        <w:t xml:space="preserve">Limitations and potential improvements of the proposed method for AGB estimation and yield prediction.</w:t>
      </w:r>
    </w:p>
    <w:p>
      <w:pPr>
        <w:pStyle w:val="Heading1"/>
      </w:pPr>
      <w:bookmarkStart w:id="6" w:name="_Toc6"/>
      <w:r>
        <w:t>Report location:</w:t>
      </w:r>
      <w:bookmarkEnd w:id="6"/>
    </w:p>
    <w:p>
      <w:hyperlink r:id="rId8" w:history="1">
        <w:r>
          <w:rPr>
            <w:color w:val="2980b9"/>
            <w:u w:val="single"/>
          </w:rPr>
          <w:t xml:space="preserve">https://www.fullpicture.app/item/448a150783cbf4ec0863b0e8c99b68b8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C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271620300538" TargetMode="External"/><Relationship Id="rId8" Type="http://schemas.openxmlformats.org/officeDocument/2006/relationships/hyperlink" Target="https://www.fullpicture.app/item/448a150783cbf4ec0863b0e8c99b6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2024-01-08T06:38:26+01:00</dcterms:created>
  <dcterms:modified xsi:type="dcterms:W3CDTF">2024-01-08T06:38:26+01:00</dcterms:modified>
</cp:coreProperties>
</file>

<file path=docProps/custom.xml><?xml version="1.0" encoding="utf-8"?>
<Properties xmlns="http://schemas.openxmlformats.org/officeDocument/2006/custom-properties" xmlns:vt="http://schemas.openxmlformats.org/officeDocument/2006/docPropsVTypes"/>
</file>