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Transcription elongation rate affects nascent histone pre-mRNA folding and 3′ end processing</w:t>
      </w:r>
      <w:br/>
      <w:hyperlink r:id="rId7" w:history="1">
        <w:r>
          <w:rPr>
            <w:color w:val="2980b9"/>
            <w:u w:val="single"/>
          </w:rPr>
          <w:t xml:space="preserve">https://genesdev.cshlp.org/content/32/3-4/297.long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研究了转录延伸速率如何影响新生组蛋白前mRNA的折叠和3'末端处理。研究发现，缓慢的转录会导致多聚腺苷酸化的组蛋白mRNA在干扰素结构处理位点之后继续延伸。此外，缓慢的转录还导致无法招募干扰素结构-环结合蛋白（SLBP）到组蛋白基因上，从而抑制3'末端处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研究结果表明，转录速度的调节可以通过改变新生RNA的结构来调控前mRNA的加工。缓慢的转录导致干扰素结构无法正确折叠，进而阻碍SLBP的招募和3'末端处理。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这些发现揭示了转录速度如何通过改变新生RNA结构来调控前mRNA加工，并提出了一种可能的调控机制，即通过改变新生RNA结构来控制选择性加工过程。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潜在偏见及其来源：文章没有明确提到作者的潜在偏见或利益冲突。然而，由于没有提供作者的背景信息，我们无法确定是否存在任何可能导致偏见的因素。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片面报道：文章只关注了转录延伸速率对前mRNA加工的影响，而忽略了其他可能影响加工过程的因素。这种片面报道可能导致读者对该问题的理解不完整。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无根据的主张：文章声称转录延伸速率可以通过改变新生RNA结构来调节前mRNA加工。然而，文章没有提供足够的证据来支持这一主张。缺乏实验证据使得这个观点显得不可靠。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缺失的考虑点：文章没有讨论其他可能影响前mRNA加工的因素，比如转录因子和辅助蛋白等。这些因素在前mRNA加工中起着重要作用，但在文章中被忽略了。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所提出主张的缺失证据：尽管文章声称转录延伸速率会影响新生RNA结构和前mRNA加工，但并未提供直接证据来支持这一观点。缺乏实验证据使得这个主张缺乏说服力。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未探索的反驳：文章没有探讨可能与其主张相矛盾的观点或研究结果。这种未探索的反驳可能导致读者对该问题的全面理解受到限制。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宣传内容：文章没有明确宣传任何特定产品或服务，因此不存在明显的宣传内容。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偏袒：文章没有显示出对任何特定观点或利益集团的偏袒。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是否注意到可能的风险：文章没有提及与其研究结果相关的潜在风险或不确定性。这种忽略可能导致读者对该问题的风险认识不足。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没有平等地呈现双方：文章只关注了转录延伸速率对前mRNA加工的影响，而没有平等地考虑其他可能影响加工过程的因素。这种不平等可能导致读者对该问题的理解偏颇。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总体而言，上述文章存在一些批判性分析中提到的问题，包括片面报道、无根据的主张和缺失证据等。为了更全面地理解转录延伸速率对前mRNA加工的影响，需要进一步的研究和证据支持。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转录延伸速率对前mRNA加工的影响的其他可能因素
</w:t>
      </w:r>
    </w:p>
    <w:p>
      <w:pPr>
        <w:spacing w:after="0"/>
        <w:numPr>
          <w:ilvl w:val="0"/>
          <w:numId w:val="2"/>
        </w:numPr>
      </w:pPr>
      <w:r>
        <w:rPr/>
        <w:t xml:space="preserve">新生RNA结构如何受转录延伸速率调节的证据
</w:t>
      </w:r>
    </w:p>
    <w:p>
      <w:pPr>
        <w:spacing w:after="0"/>
        <w:numPr>
          <w:ilvl w:val="0"/>
          <w:numId w:val="2"/>
        </w:numPr>
      </w:pPr>
      <w:r>
        <w:rPr/>
        <w:t xml:space="preserve">转录因子和辅助蛋白在前mRNA加工中的作用
</w:t>
      </w:r>
    </w:p>
    <w:p>
      <w:pPr>
        <w:spacing w:after="0"/>
        <w:numPr>
          <w:ilvl w:val="0"/>
          <w:numId w:val="2"/>
        </w:numPr>
      </w:pPr>
      <w:r>
        <w:rPr/>
        <w:t xml:space="preserve">转录延伸速率对前mRNA加工的风险和不确定性
</w:t>
      </w:r>
    </w:p>
    <w:p>
      <w:pPr>
        <w:spacing w:after="0"/>
        <w:numPr>
          <w:ilvl w:val="0"/>
          <w:numId w:val="2"/>
        </w:numPr>
      </w:pPr>
      <w:r>
        <w:rPr/>
        <w:t xml:space="preserve">转录延伸速率对前mRNA加工的影响的反驳观点或研究结果
</w:t>
      </w:r>
    </w:p>
    <w:p>
      <w:pPr>
        <w:numPr>
          <w:ilvl w:val="0"/>
          <w:numId w:val="2"/>
        </w:numPr>
      </w:pPr>
      <w:r>
        <w:rPr/>
        <w:t xml:space="preserve">转录延伸速率对前mRNA加工的综合影响和结论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https://www.fullpicture.app/item/44933f739868a1053050ed0972452de7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27F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esdev.cshlp.org/content/32/3-4/297.long" TargetMode="External"/><Relationship Id="rId8" Type="http://schemas.openxmlformats.org/officeDocument/2006/relationships/hyperlink" Target="https://www.fullpicture.app/item/44933f739868a1053050ed0972452d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2024-01-02T04:05:22+01:00</dcterms:created>
  <dcterms:modified xsi:type="dcterms:W3CDTF">2024-01-02T04:05:22+01:00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