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Two-step Geometric Approach for the Kinematic Calibration of the 3-PRS Parallel Manipulator | Robotica | Cambridge Core</w:t>
      </w:r>
      <w:br/>
      <w:hyperlink r:id="rId7" w:history="1">
        <w:r>
          <w:rPr>
            <w:color w:val="2980b9"/>
            <w:u w:val="single"/>
          </w:rPr>
          <w:t xml:space="preserve">https://www.cambridge.org/core/journals/robotica/article/abs/simple-twostep-geometric-approach-for-the-kinematic-calibration-of-the-3prs-parallel-manipulator/B89C43DF5260F02914EC0F36A457961E</w:t>
        </w:r>
      </w:hyperlink>
    </w:p>
    <w:p>
      <w:pPr>
        <w:pStyle w:val="Heading1"/>
      </w:pPr>
      <w:bookmarkStart w:id="2" w:name="_Toc2"/>
      <w:r>
        <w:t>Article summary:</w:t>
      </w:r>
      <w:bookmarkEnd w:id="2"/>
    </w:p>
    <w:p>
      <w:pPr>
        <w:jc w:val="both"/>
      </w:pPr>
      <w:r>
        <w:rPr/>
        <w:t xml:space="preserve">1. 提出了一种新的基于几何约束的运动学参数识别方法，适用于 3-PRS 平行机构。</w:t>
      </w:r>
    </w:p>
    <w:p>
      <w:pPr>
        <w:jc w:val="both"/>
      </w:pPr>
      <w:r>
        <w:rPr/>
        <w:t xml:space="preserve">2. 该方法只需要建立两个简单的几何问题来进行参数识别，无需系统误差模型。</w:t>
      </w:r>
    </w:p>
    <w:p>
      <w:pPr>
        <w:jc w:val="both"/>
      </w:pPr>
      <w:r>
        <w:rPr/>
        <w:t xml:space="preserve">3. 实验结果表明，使用该方法可以快速、有效地提高平行机构的定位精度。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作为一篇学术论文，该文章并没有明显的偏见或宣传内容。然而，在其研究方法和结果方面存在一些限制和局限性。</w:t>
      </w:r>
    </w:p>
    <w:p>
      <w:pPr>
        <w:jc w:val="both"/>
      </w:pPr>
      <w:r>
        <w:rPr/>
        <w:t xml:space="preserve"/>
      </w:r>
    </w:p>
    <w:p>
      <w:pPr>
        <w:jc w:val="both"/>
      </w:pPr>
      <w:r>
        <w:rPr/>
        <w:t xml:space="preserve">首先，该文章只针对了3-PRS平行机构进行了研究，因此其适用范围受到了限制。虽然作者提出了该方法可以扩展到其他有限自由度的平行机构，但是这需要进一步的研究和验证。</w:t>
      </w:r>
    </w:p>
    <w:p>
      <w:pPr>
        <w:jc w:val="both"/>
      </w:pPr>
      <w:r>
        <w:rPr/>
        <w:t xml:space="preserve"/>
      </w:r>
    </w:p>
    <w:p>
      <w:pPr>
        <w:jc w:val="both"/>
      </w:pPr>
      <w:r>
        <w:rPr/>
        <w:t xml:space="preserve">其次，该文章只考虑了运动学校准问题，并没有涉及动力学校准或其他可能影响精度的因素。因此，在实际应用中仍需要综合考虑多种因素来确保机器人的精度和稳定性。</w:t>
      </w:r>
    </w:p>
    <w:p>
      <w:pPr>
        <w:jc w:val="both"/>
      </w:pPr>
      <w:r>
        <w:rPr/>
        <w:t xml:space="preserve"/>
      </w:r>
    </w:p>
    <w:p>
      <w:pPr>
        <w:jc w:val="both"/>
      </w:pPr>
      <w:r>
        <w:rPr/>
        <w:t xml:space="preserve">此外，该文章并没有探讨可能存在的风险或不确定性。例如，在实际应用中，机器人可能会遭受外部干扰或损坏，从而导致校准参数失效。因此，在使用该方法时需要注意这些潜在风险，并采取相应的措施来减少风险。</w:t>
      </w:r>
    </w:p>
    <w:p>
      <w:pPr>
        <w:jc w:val="both"/>
      </w:pPr>
      <w:r>
        <w:rPr/>
        <w:t xml:space="preserve"/>
      </w:r>
    </w:p>
    <w:p>
      <w:pPr>
        <w:jc w:val="both"/>
      </w:pPr>
      <w:r>
        <w:rPr/>
        <w:t xml:space="preserve">总之，尽管该文章提出了一个简单有效的运动学校准方法，并取得了良好的实验结果，但是仍需要进一步研究和验证以确保其在实际应用中的可靠性和稳定性。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Scope of the research
</w:t>
      </w:r>
    </w:p>
    <w:p>
      <w:pPr>
        <w:spacing w:after="0"/>
        <w:numPr>
          <w:ilvl w:val="0"/>
          <w:numId w:val="2"/>
        </w:numPr>
      </w:pPr>
      <w:r>
        <w:rPr/>
        <w:t xml:space="preserve">Factors affecting accuracy
</w:t>
      </w:r>
    </w:p>
    <w:p>
      <w:pPr>
        <w:spacing w:after="0"/>
        <w:numPr>
          <w:ilvl w:val="0"/>
          <w:numId w:val="2"/>
        </w:numPr>
      </w:pPr>
      <w:r>
        <w:rPr/>
        <w:t xml:space="preserve">Risks and uncertainties
</w:t>
      </w:r>
    </w:p>
    <w:p>
      <w:pPr>
        <w:spacing w:after="0"/>
        <w:numPr>
          <w:ilvl w:val="0"/>
          <w:numId w:val="2"/>
        </w:numPr>
      </w:pPr>
      <w:r>
        <w:rPr/>
        <w:t xml:space="preserve">Further research and validation
</w:t>
      </w:r>
    </w:p>
    <w:p>
      <w:pPr>
        <w:numPr>
          <w:ilvl w:val="0"/>
          <w:numId w:val="2"/>
        </w:numPr>
      </w:pPr>
      <w:r>
        <w:rPr/>
        <w:t xml:space="preserve">Reliability and stability in practical applications</w:t>
      </w:r>
    </w:p>
    <w:p>
      <w:pPr>
        <w:pStyle w:val="Heading1"/>
      </w:pPr>
      <w:bookmarkStart w:id="6" w:name="_Toc6"/>
      <w:r>
        <w:t>Report location:</w:t>
      </w:r>
      <w:bookmarkEnd w:id="6"/>
    </w:p>
    <w:p>
      <w:hyperlink r:id="rId8" w:history="1">
        <w:r>
          <w:rPr>
            <w:color w:val="2980b9"/>
            <w:u w:val="single"/>
          </w:rPr>
          <w:t xml:space="preserve">https://www.fullpicture.app/item/44b5f6977ea460994b2d2a002121650e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B6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robotica/article/abs/simple-twostep-geometric-approach-for-the-kinematic-calibration-of-the-3prs-parallel-manipulator/B89C43DF5260F02914EC0F36A457961E" TargetMode="External"/><Relationship Id="rId8" Type="http://schemas.openxmlformats.org/officeDocument/2006/relationships/hyperlink" Target="https://www.fullpicture.app/item/44b5f6977ea460994b2d2a0021216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2024-01-14T12:39:11+01:00</dcterms:created>
  <dcterms:modified xsi:type="dcterms:W3CDTF">2024-01-14T12:39:11+01:00</dcterms:modified>
</cp:coreProperties>
</file>

<file path=docProps/custom.xml><?xml version="1.0" encoding="utf-8"?>
<Properties xmlns="http://schemas.openxmlformats.org/officeDocument/2006/custom-properties" xmlns:vt="http://schemas.openxmlformats.org/officeDocument/2006/docPropsVTypes"/>
</file>