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America's first murderer was executed for killing fellow Plymouth settler | Mayflower</w:t>
      </w:r>
      <w:br/>
      <w:hyperlink r:id="rId7" w:history="1">
        <w:r>
          <w:rPr>
            <w:color w:val="2980b9"/>
            <w:u w:val="single"/>
          </w:rPr>
          <w:t xml:space="preserve">https://www.mayflower400uk.org/education/who-were-the-pilgrims/2020/may/john-billington/</w:t>
        </w:r>
      </w:hyperlink>
    </w:p>
    <w:p>
      <w:pPr>
        <w:pStyle w:val="Heading1"/>
      </w:pPr>
      <w:bookmarkStart w:id="2" w:name="_Toc2"/>
      <w:r>
        <w:t>Article summary:</w:t>
      </w:r>
      <w:bookmarkEnd w:id="2"/>
    </w:p>
    <w:p>
      <w:pPr>
        <w:jc w:val="both"/>
      </w:pPr>
      <w:r>
        <w:rPr/>
        <w:t xml:space="preserve">1. John Billington was one of the 41 'true' Pilgrims who signed the Mayflower Compact and is known as America's first murderer.</w:t>
      </w:r>
    </w:p>
    <w:p>
      <w:pPr>
        <w:jc w:val="both"/>
      </w:pPr>
      <w:r>
        <w:rPr/>
        <w:t xml:space="preserve">2. Not much is known about John Billington, but he was likely born in 1580 near Cowbit or Spalding in Lincolnshire.</w:t>
      </w:r>
    </w:p>
    <w:p>
      <w:pPr>
        <w:jc w:val="both"/>
      </w:pPr>
      <w:r>
        <w:rPr/>
        <w:t xml:space="preserve">3. He was found guilty of murdering fellow colonist John Newcomen and executed by hanging in 1630.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life of John Billington, America’s first murderer, and his place in history. The article is well-researched and provides a comprehensive overview of Billington’s life before and after his crime, including his family background, his involvement with the Mayflower Compact, and his eventual execution for murder. The article also includes quotes from Governor William Bradford’s book ‘Bradford’s History of Plymouth Plantation, 1606-1646’ which adds to its credibility. </w:t>
      </w:r>
    </w:p>
    <w:p>
      <w:pPr>
        <w:jc w:val="both"/>
      </w:pPr>
      <w:r>
        <w:rPr/>
        <w:t xml:space="preserve">However, there are some potential biases that should be noted when considering the trustworthiness and reliability of this article. Firstly, it does not explore any counterarguments or alternative perspectives on Billington’s actions or motivations for committing murder. Secondly, it does not provide any evidence to support its claims about Billington’s family background or other details about his life before he committed murder. Finally, it does not mention any possible risks associated with Billington’s actions or their implications for society at large. </w:t>
      </w:r>
    </w:p>
    <w:p>
      <w:pPr>
        <w:jc w:val="both"/>
      </w:pPr>
      <w:r>
        <w:rPr/>
        <w:t xml:space="preserve">In conclusion, while this article provides an informative overview of John Billington’s life and legacy as America's first murderer, it should be read with caution due to potential biases such as lack of evidence for certain claims made and lack of exploration into counterarguments or alternative perspectives on the matter.</w:t>
      </w:r>
    </w:p>
    <w:p>
      <w:pPr>
        <w:pStyle w:val="Heading1"/>
      </w:pPr>
      <w:bookmarkStart w:id="5" w:name="_Toc5"/>
      <w:r>
        <w:t>Topics for further research:</w:t>
      </w:r>
      <w:bookmarkEnd w:id="5"/>
    </w:p>
    <w:p>
      <w:pPr>
        <w:spacing w:after="0"/>
        <w:numPr>
          <w:ilvl w:val="0"/>
          <w:numId w:val="2"/>
        </w:numPr>
      </w:pPr>
      <w:r>
        <w:rPr/>
        <w:t xml:space="preserve">John Billington motivations for murder</w:t>
      </w:r>
    </w:p>
    <w:p>
      <w:pPr>
        <w:spacing w:after="0"/>
        <w:numPr>
          <w:ilvl w:val="0"/>
          <w:numId w:val="2"/>
        </w:numPr>
      </w:pPr>
      <w:r>
        <w:rPr/>
        <w:t xml:space="preserve">Impact of John Billington's actions on society</w:t>
      </w:r>
    </w:p>
    <w:p>
      <w:pPr>
        <w:spacing w:after="0"/>
        <w:numPr>
          <w:ilvl w:val="0"/>
          <w:numId w:val="2"/>
        </w:numPr>
      </w:pPr>
      <w:r>
        <w:rPr/>
        <w:t xml:space="preserve">Counterarguments to John Billington's actions</w:t>
      </w:r>
    </w:p>
    <w:p>
      <w:pPr>
        <w:spacing w:after="0"/>
        <w:numPr>
          <w:ilvl w:val="0"/>
          <w:numId w:val="2"/>
        </w:numPr>
      </w:pPr>
      <w:r>
        <w:rPr/>
        <w:t xml:space="preserve">Alternative perspectives on John Billington's actions</w:t>
      </w:r>
    </w:p>
    <w:p>
      <w:pPr>
        <w:spacing w:after="0"/>
        <w:numPr>
          <w:ilvl w:val="0"/>
          <w:numId w:val="2"/>
        </w:numPr>
      </w:pPr>
      <w:r>
        <w:rPr/>
        <w:t xml:space="preserve">Evidence for John Billington's family background</w:t>
      </w:r>
    </w:p>
    <w:p>
      <w:pPr>
        <w:numPr>
          <w:ilvl w:val="0"/>
          <w:numId w:val="2"/>
        </w:numPr>
      </w:pPr>
      <w:r>
        <w:rPr/>
        <w:t xml:space="preserve">Risks associated with John Billington's actions</w:t>
      </w:r>
    </w:p>
    <w:p>
      <w:pPr>
        <w:pStyle w:val="Heading1"/>
      </w:pPr>
      <w:bookmarkStart w:id="6" w:name="_Toc6"/>
      <w:r>
        <w:t>Report location:</w:t>
      </w:r>
      <w:bookmarkEnd w:id="6"/>
    </w:p>
    <w:p>
      <w:hyperlink r:id="rId8" w:history="1">
        <w:r>
          <w:rPr>
            <w:color w:val="2980b9"/>
            <w:u w:val="single"/>
          </w:rPr>
          <w:t xml:space="preserve">https://www.fullpicture.app/item/44cdd96e8f341207cfc85b9c75edc14a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7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yflower400uk.org/education/who-were-the-pilgrims/2020/may/john-billington/" TargetMode="External"/><Relationship Id="rId8" Type="http://schemas.openxmlformats.org/officeDocument/2006/relationships/hyperlink" Target="https://www.fullpicture.app/item/44cdd96e8f341207cfc85b9c75edc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2023-02-23T04:13:18+01:00</dcterms:created>
  <dcterms:modified xsi:type="dcterms:W3CDTF">2023-02-23T04:13:18+01:00</dcterms:modified>
</cp:coreProperties>
</file>

<file path=docProps/custom.xml><?xml version="1.0" encoding="utf-8"?>
<Properties xmlns="http://schemas.openxmlformats.org/officeDocument/2006/custom-properties" xmlns:vt="http://schemas.openxmlformats.org/officeDocument/2006/docPropsVTypes"/>
</file>