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Analyst coverage, corporate social responsibility, and firm value: Evidence from China - ScienceDirect</w:t>
      </w:r>
      <w:br/>
      <w:hyperlink r:id="rId7" w:history="1">
        <w:r>
          <w:rPr>
            <w:color w:val="2980b9"/>
            <w:u w:val="single"/>
          </w:rPr>
          <w:t xml:space="preserve">https://www.sciencedirect.com/science/article/pii/S1044028321000697</w:t>
        </w:r>
      </w:hyperlink>
    </w:p>
    <w:p>
      <w:pPr>
        <w:pStyle w:val="Heading1"/>
      </w:pPr>
      <w:bookmarkStart w:id="2" w:name="_Toc2"/>
      <w:r>
        <w:t>Article summary:</w:t>
      </w:r>
      <w:bookmarkEnd w:id="2"/>
    </w:p>
    <w:p>
      <w:pPr>
        <w:jc w:val="both"/>
      </w:pPr>
      <w:r>
        <w:rPr/>
        <w:t xml:space="preserve">1. 本文探讨了分析师覆盖度与企业社会责任之间的关系，特别是在中国的情况。</w:t>
      </w:r>
    </w:p>
    <w:p>
      <w:pPr>
        <w:jc w:val="both"/>
      </w:pPr>
      <w:r>
        <w:rPr/>
        <w:t xml:space="preserve">2. 研究发现，分析师覆盖度可能会影响企业对CSR的参与，但这一关系存在不对称性。</w:t>
      </w:r>
    </w:p>
    <w:p>
      <w:pPr>
        <w:jc w:val="both"/>
      </w:pPr>
      <w:r>
        <w:rPr/>
        <w:t xml:space="preserve">3. 本文提出了一条不同的通道来解释分析师覆盖度和CSR之间的关系，即中国企业受到政府对CSR行动的强制要求。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本文是一项关于中国上市公司分析师覆盖度、企业社会责任和公司价值之间关系的实证研究。作者使用了2008-2015年期间中国A股上市公司的数据，并采用多重回归方法进行实证分析。</w:t>
      </w:r>
    </w:p>
    <w:p>
      <w:pPr>
        <w:jc w:val="both"/>
      </w:pPr>
      <w:r>
        <w:rPr/>
        <w:t xml:space="preserve">本文在考虑了一些基本的实证方法之后，得出了一些有意义的结论。然而，我们也必须考虑文章中存在的一些偏差或不客观性。首先，作者使用2008-2015年期间中国A股上市公司数据进行实证分析，但是这样就无法将此前或此后时间内可能存在的影响考虑在内。此外，作者使用多重回归方法进行实证分析时也未考虑多重共线性、异方差性、随机误差或异常值对数据集所造成的影响。</w:t>
      </w:r>
    </w:p>
    <w:p>
      <w:pPr>
        <w:jc w:val="both"/>
      </w:pPr>
      <w:r>
        <w:rPr/>
        <w:t xml:space="preserve">此外，作者也未考虑文章所选样本集是否代表整体情况以及样本集是否包含所有重要信息。例如，作者使用2008-2015年A股上市公司数据进行实证分析时并没有考虑2016年以来中国A股上市公司数量大幅减少所造成的影响。</w:t>
      </w:r>
    </w:p>
    <w:p>
      <w:pPr>
        <w:jc w:val="both"/>
      </w:pPr>
      <w:r>
        <w:rPr/>
        <w:t xml:space="preserve">此外，作者也未考察文章所选样本集是否包含所有重要信息。例如，作者使用2008-2015年A股上市公司数据进行实证分</w:t>
      </w:r>
    </w:p>
    <w:p>
      <w:pPr>
        <w:pStyle w:val="Heading1"/>
      </w:pPr>
      <w:bookmarkStart w:id="5" w:name="_Toc5"/>
      <w:r>
        <w:t>Topics for further research:</w:t>
      </w:r>
      <w:bookmarkEnd w:id="5"/>
    </w:p>
    <w:p>
      <w:pPr>
        <w:spacing w:after="0"/>
        <w:numPr>
          <w:ilvl w:val="0"/>
          <w:numId w:val="2"/>
        </w:numPr>
      </w:pPr>
      <w:r>
        <w:rPr/>
        <w:t xml:space="preserve">中国A股上市公司数量变化；</w:t>
      </w:r>
    </w:p>
    <w:p>
      <w:pPr>
        <w:spacing w:after="0"/>
        <w:numPr>
          <w:ilvl w:val="0"/>
          <w:numId w:val="2"/>
        </w:numPr>
      </w:pPr>
      <w:r>
        <w:rPr/>
        <w:t xml:space="preserve">多重共线性；</w:t>
      </w:r>
    </w:p>
    <w:p>
      <w:pPr>
        <w:spacing w:after="0"/>
        <w:numPr>
          <w:ilvl w:val="0"/>
          <w:numId w:val="2"/>
        </w:numPr>
      </w:pPr>
      <w:r>
        <w:rPr/>
        <w:t xml:space="preserve">异方差性；</w:t>
      </w:r>
    </w:p>
    <w:p>
      <w:pPr>
        <w:spacing w:after="0"/>
        <w:numPr>
          <w:ilvl w:val="0"/>
          <w:numId w:val="2"/>
        </w:numPr>
      </w:pPr>
      <w:r>
        <w:rPr/>
        <w:t xml:space="preserve">随机误差；</w:t>
      </w:r>
    </w:p>
    <w:p>
      <w:pPr>
        <w:spacing w:after="0"/>
        <w:numPr>
          <w:ilvl w:val="0"/>
          <w:numId w:val="2"/>
        </w:numPr>
      </w:pPr>
      <w:r>
        <w:rPr/>
        <w:t xml:space="preserve">异常值；</w:t>
      </w:r>
    </w:p>
    <w:p>
      <w:pPr>
        <w:numPr>
          <w:ilvl w:val="0"/>
          <w:numId w:val="2"/>
        </w:numPr>
      </w:pPr>
      <w:r>
        <w:rPr/>
        <w:t xml:space="preserve">样本集重要信息。</w:t>
      </w:r>
    </w:p>
    <w:p>
      <w:pPr>
        <w:pStyle w:val="Heading1"/>
      </w:pPr>
      <w:bookmarkStart w:id="6" w:name="_Toc6"/>
      <w:r>
        <w:t>Report location:</w:t>
      </w:r>
      <w:bookmarkEnd w:id="6"/>
    </w:p>
    <w:p>
      <w:hyperlink r:id="rId8" w:history="1">
        <w:r>
          <w:rPr>
            <w:color w:val="2980b9"/>
            <w:u w:val="single"/>
          </w:rPr>
          <w:t xml:space="preserve">https://www.fullpicture.app/item/44d644ea068fe2bae234afb7c275e6f5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10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4028321000697" TargetMode="External"/><Relationship Id="rId8" Type="http://schemas.openxmlformats.org/officeDocument/2006/relationships/hyperlink" Target="https://www.fullpicture.app/item/44d644ea068fe2bae234afb7c275e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2023-03-05T17:44:10+01:00</dcterms:created>
  <dcterms:modified xsi:type="dcterms:W3CDTF">2023-03-05T17:44:10+01:00</dcterms:modified>
</cp:coreProperties>
</file>

<file path=docProps/custom.xml><?xml version="1.0" encoding="utf-8"?>
<Properties xmlns="http://schemas.openxmlformats.org/officeDocument/2006/custom-properties" xmlns:vt="http://schemas.openxmlformats.org/officeDocument/2006/docPropsVTypes"/>
</file>