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Coming of Age of Grandparent Visitation Rights Comment 43 American University Law Review 1993-1994</w:t></w:r><w:br/><w:hyperlink r:id="rId7" w:history="1"><w:r><w:rPr><w:color w:val="2980b9"/><w:u w:val="single"/></w:rPr><w:t xml:space="preserve">https://heinonline.org/HOL/LandingPage?handle=hein.journals%2Faulr43&div=19&id=&page=</w:t></w:r></w:hyperlink></w:p><w:p><w:pPr><w:pStyle w:val="Heading1"/></w:pPr><w:bookmarkStart w:id="2" w:name="_Toc2"/><w:r><w:t>Article summary:</w:t></w:r><w:bookmarkEnd w:id="2"/></w:p><w:p><w:pPr><w:jc w:val="both"/></w:pPr><w:r><w:rPr/><w:t xml:space="preserve">1. HeinOnline is a subscription-based resource containing nearly 3,000 academic and legal journals from inception.</w:t></w:r></w:p><w:p><w:pPr><w:jc w:val="both"/></w:pPr><w:r><w:rPr/><w:t xml:space="preserve">2. It provides complete coverage of government documents such as U.S. Statutes at Large, U.S. Code, Federal Register, Code of Federal Regulations, U.S. Reports, and more.</w:t></w:r></w:p><w:p><w:pPr><w:jc w:val="both"/></w:pPr><w:r><w:rPr/><w:t xml:space="preserve">3. Documents are image-based, fully searchable PDFs with the authority of print combined with the accessibility of a user-friendly and powerful database.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reliable in that it provides accurate information about HeinOnline's services and features; however, it does not provide any information about the trustworthiness or reliability of the content available through HeinOnline itself (e.g., whether the articles are peer-reviewed or not). Additionally, there is no mention of potential biases in the content available through HeinOnline (e.g., political bias), which could be an issue for some users who may be looking for unbiased sources of information on legal topics such as grandparent visitation rights discussed in this article's title. Furthermore, there is no discussion of possible risks associated with using HeinOnline (e.g., data security risks), which could be important to consider before subscribing to the service or using its content for research purposes. Finally, there is no mention of any counterarguments or alternative perspectives on the use of HeinOnline that could be explored further by readers interested in learning more about this topic before making a decision about whether to subscribe to the service or not.</w:t></w:r></w:p><w:p><w:pPr><w:pStyle w:val="Heading1"/></w:pPr><w:bookmarkStart w:id="5" w:name="_Toc5"/><w:r><w:t>Topics for further research:</w:t></w:r><w:bookmarkEnd w:id="5"/></w:p><w:p><w:pPr><w:spacing w:after="0"/><w:numPr><w:ilvl w:val="0"/><w:numId w:val="2"/></w:numPr></w:pPr><w:r><w:rPr/><w:t xml:space="preserve">HeinOnline content reliability</w:t></w:r></w:p><w:p><w:pPr><w:spacing w:after="0"/><w:numPr><w:ilvl w:val="0"/><w:numId w:val="2"/></w:numPr></w:pPr><w:r><w:rPr/><w:t xml:space="preserve">HeinOnline content bias</w:t></w:r></w:p><w:p><w:pPr><w:spacing w:after="0"/><w:numPr><w:ilvl w:val="0"/><w:numId w:val="2"/></w:numPr></w:pPr><w:r><w:rPr/><w:t xml:space="preserve">Data security risks of HeinOnline</w:t></w:r></w:p><w:p><w:pPr><w:spacing w:after="0"/><w:numPr><w:ilvl w:val="0"/><w:numId w:val="2"/></w:numPr></w:pPr><w:r><w:rPr/><w:t xml:space="preserve">Alternatives to HeinOnline</w:t></w:r></w:p><w:p><w:pPr><w:spacing w:after="0"/><w:numPr><w:ilvl w:val="0"/><w:numId w:val="2"/></w:numPr></w:pPr><w:r><w:rPr/><w:t xml:space="preserve">Grandparent visitation rights research</w:t></w:r></w:p><w:p><w:pPr><w:numPr><w:ilvl w:val="0"/><w:numId w:val="2"/></w:numPr></w:pPr><w:r><w:rPr/><w:t xml:space="preserve">Counterarguments to using HeinOnline</w:t></w:r></w:p><w:p><w:pPr><w:pStyle w:val="Heading1"/></w:pPr><w:bookmarkStart w:id="6" w:name="_Toc6"/><w:r><w:t>Report location:</w:t></w:r><w:bookmarkEnd w:id="6"/></w:p><w:p><w:hyperlink r:id="rId8" w:history="1"><w:r><w:rPr><w:color w:val="2980b9"/><w:u w:val="single"/></w:rPr><w:t xml:space="preserve">https://www.fullpicture.app/item/44f5d55217e08e5fc75f22567cb751e1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B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inonline.org/HOL/LandingPage?handle=hein.journals%2Faulr43&amp;div=19&amp;id=&amp;page=" TargetMode="External"/><Relationship Id="rId8" Type="http://schemas.openxmlformats.org/officeDocument/2006/relationships/hyperlink" Target="https://www.fullpicture.app/item/44f5d55217e08e5fc75f22567cb751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2023-02-22T02:43:21+01:00</dcterms:created>
  <dcterms:modified xsi:type="dcterms:W3CDTF">2023-02-22T02:43:21+01:00</dcterms:modified>
</cp:coreProperties>
</file>

<file path=docProps/custom.xml><?xml version="1.0" encoding="utf-8"?>
<Properties xmlns="http://schemas.openxmlformats.org/officeDocument/2006/custom-properties" xmlns:vt="http://schemas.openxmlformats.org/officeDocument/2006/docPropsVTypes"/>
</file>