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Ovarian teratoma in children: a plea for collaborative clinical study - PubMed</w:t>
      </w:r>
      <w:br/>
      <w:hyperlink r:id="rId7" w:history="1">
        <w:r>
          <w:rPr>
            <w:color w:val="2980b9"/>
            <w:u w:val="single"/>
          </w:rPr>
          <w:t xml:space="preserve">https://pubmed.ncbi.nlm.nih.gov/30165903/</w:t>
        </w:r>
      </w:hyperlink>
    </w:p>
    <w:p>
      <w:pPr>
        <w:pStyle w:val="Heading1"/>
      </w:pPr>
      <w:bookmarkStart w:id="2" w:name="_Toc2"/>
      <w:r>
        <w:t>Article summary:</w:t>
      </w:r>
      <w:bookmarkEnd w:id="2"/>
    </w:p>
    <w:p>
      <w:pPr>
        <w:jc w:val="both"/>
      </w:pPr>
      <w:r>
        <w:rPr/>
        <w:t xml:space="preserve">1. This study reviewed the treatment of pediatric ovarian teratomas in order to assess epidemiology, presenting features, and diagnostic and surgical management.</w:t>
      </w:r>
    </w:p>
    <w:p>
      <w:pPr>
        <w:jc w:val="both"/>
      </w:pPr>
      <w:r>
        <w:rPr/>
        <w:t xml:space="preserve">2. Fifty percent of patients were between 9 and 15 years old, with 55 (94.83%) having mature teratoma and 3 (5.17%) having immature teratoma.</w:t>
      </w:r>
    </w:p>
    <w:p>
      <w:pPr>
        <w:jc w:val="both"/>
      </w:pPr>
      <w:r>
        <w:rPr/>
        <w:t xml:space="preserve">3. Ovarian tissue sparing technique was applied in 11.11% of patients operated in the first study period (1999-2003) and increased to 40.54% in the second half (2004-2016).</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as it provides a comprehensive overview of the treatment of pediatric ovarian teratomas, including epidemiology, presenting features, and diagnostic and surgical management. The authors provide detailed information on their methods, such as the number of patients included in the study, their age range, type of teratoma present, extent of gonadal resection performed, and use of ovarian tissue sparing techniques over time. Furthermore, they provide clear conclusions based on their findings which are supported by evidence from the study itself. </w:t>
      </w:r>
    </w:p>
    <w:p>
      <w:pPr>
        <w:jc w:val="both"/>
      </w:pPr>
      <w:r>
        <w:rPr/>
        <w:t xml:space="preserve">However, there are some potential biases that should be noted when considering this article’s trustworthiness. Firstly, it is a retrospective study which may lead to selection bias due to its reliance on existing data rather than collecting new data specifically for this research project. Additionally, there is no mention of any control group or comparison group which could have provided further insight into the efficacy of different treatments for pediatric ovarian teratomas. Finally, there is no discussion about potential risks associated with different treatments or how these risks were managed during the course of this study which could have been beneficial for readers to consider when interpreting these results.</w:t>
      </w:r>
    </w:p>
    <w:p>
      <w:pPr>
        <w:pStyle w:val="Heading1"/>
      </w:pPr>
      <w:bookmarkStart w:id="5" w:name="_Toc5"/>
      <w:r>
        <w:t>Topics for further research:</w:t>
      </w:r>
      <w:bookmarkEnd w:id="5"/>
    </w:p>
    <w:p>
      <w:pPr>
        <w:spacing w:after="0"/>
        <w:numPr>
          <w:ilvl w:val="0"/>
          <w:numId w:val="2"/>
        </w:numPr>
      </w:pPr>
      <w:r>
        <w:rPr/>
        <w:t xml:space="preserve">Pediatric ovarian teratoma epidemiology</w:t>
      </w:r>
    </w:p>
    <w:p>
      <w:pPr>
        <w:spacing w:after="0"/>
        <w:numPr>
          <w:ilvl w:val="0"/>
          <w:numId w:val="2"/>
        </w:numPr>
      </w:pPr>
      <w:r>
        <w:rPr/>
        <w:t xml:space="preserve">Pediatric ovarian teratoma presenting features</w:t>
      </w:r>
    </w:p>
    <w:p>
      <w:pPr>
        <w:spacing w:after="0"/>
        <w:numPr>
          <w:ilvl w:val="0"/>
          <w:numId w:val="2"/>
        </w:numPr>
      </w:pPr>
      <w:r>
        <w:rPr/>
        <w:t xml:space="preserve">Diagnostic management of pediatric ovarian teratomas</w:t>
      </w:r>
    </w:p>
    <w:p>
      <w:pPr>
        <w:spacing w:after="0"/>
        <w:numPr>
          <w:ilvl w:val="0"/>
          <w:numId w:val="2"/>
        </w:numPr>
      </w:pPr>
      <w:r>
        <w:rPr/>
        <w:t xml:space="preserve">Surgical management of pediatric ovarian teratomas</w:t>
      </w:r>
    </w:p>
    <w:p>
      <w:pPr>
        <w:spacing w:after="0"/>
        <w:numPr>
          <w:ilvl w:val="0"/>
          <w:numId w:val="2"/>
        </w:numPr>
      </w:pPr>
      <w:r>
        <w:rPr/>
        <w:t xml:space="preserve">Ovarian tissue sparing techniques in pediatric ovarian teratomas</w:t>
      </w:r>
    </w:p>
    <w:p>
      <w:pPr>
        <w:numPr>
          <w:ilvl w:val="0"/>
          <w:numId w:val="2"/>
        </w:numPr>
      </w:pPr>
      <w:r>
        <w:rPr/>
        <w:t xml:space="preserve">Risks associated with pediatric ovarian teratoma treatments</w:t>
      </w:r>
    </w:p>
    <w:p>
      <w:pPr>
        <w:pStyle w:val="Heading1"/>
      </w:pPr>
      <w:bookmarkStart w:id="6" w:name="_Toc6"/>
      <w:r>
        <w:t>Report location:</w:t>
      </w:r>
      <w:bookmarkEnd w:id="6"/>
    </w:p>
    <w:p>
      <w:hyperlink r:id="rId8" w:history="1">
        <w:r>
          <w:rPr>
            <w:color w:val="2980b9"/>
            <w:u w:val="single"/>
          </w:rPr>
          <w:t xml:space="preserve">https://www.fullpicture.app/item/455eb483a08dbb13ecee58b37c59549b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66F5E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0165903/" TargetMode="External"/><Relationship Id="rId8" Type="http://schemas.openxmlformats.org/officeDocument/2006/relationships/hyperlink" Target="https://www.fullpicture.app/item/455eb483a08dbb13ecee58b37c59549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2023-02-23T13:01:05+01:00</dcterms:created>
  <dcterms:modified xsi:type="dcterms:W3CDTF">2023-02-23T13:01:05+01:00</dcterms:modified>
</cp:coreProperties>
</file>

<file path=docProps/custom.xml><?xml version="1.0" encoding="utf-8"?>
<Properties xmlns="http://schemas.openxmlformats.org/officeDocument/2006/custom-properties" xmlns:vt="http://schemas.openxmlformats.org/officeDocument/2006/docPropsVTypes"/>
</file>