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 A TRPV4-dependent neuro-immune axis in the spinal cord promotes neuropathic pain</w:t>
      </w:r>
      <w:br/>
      <w:hyperlink r:id="rId7" w:history="1">
        <w:r>
          <w:rPr>
            <w:color w:val="2980b9"/>
            <w:u w:val="single"/>
          </w:rPr>
          <w:t xml:space="preserve">https://www.jci.org/articles/view/161507</w:t>
        </w:r>
      </w:hyperlink>
    </w:p>
    <w:p>
      <w:pPr>
        <w:pStyle w:val="Heading1"/>
      </w:pPr>
      <w:bookmarkStart w:id="2" w:name="_Toc2"/>
      <w:r>
        <w:t>Article summary:</w:t>
      </w:r>
      <w:bookmarkEnd w:id="2"/>
    </w:p>
    <w:p>
      <w:pPr>
        <w:jc w:val="both"/>
      </w:pPr>
      <w:r>
        <w:rPr/>
        <w:t xml:space="preserve">1. Researchers have identified a TRPV4-dependent neuro-immune axis in the spinal cord that is linked to neuropathic pain.</w:t>
      </w:r>
    </w:p>
    <w:p>
      <w:pPr>
        <w:jc w:val="both"/>
      </w:pPr>
      <w:r>
        <w:rPr/>
        <w:t xml:space="preserve">2. This axis involves the activation of immune cells, which then release inflammatory mediators that activate neurons in the spinal cord.</w:t>
      </w:r>
    </w:p>
    <w:p>
      <w:pPr>
        <w:jc w:val="both"/>
      </w:pPr>
      <w:r>
        <w:rPr/>
        <w:t xml:space="preserve">3. The findings suggest that targeting this axis may be a potential therapeutic approach for treating neuropathic pain.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(JCI) and cites multiple sources of evidence to support its claims. The authors provide detailed descriptions of their research methods and results, as well as an extensive discussion of the implications of their findings. Furthermore, they acknowledge potential limitations of their study and discuss possible future directions for research on this topic. </w:t>
      </w:r>
    </w:p>
    <w:p>
      <w:pPr>
        <w:jc w:val="both"/>
      </w:pPr>
      <w:r>
        <w:rPr/>
        <w:t xml:space="preserve">However, there are some areas where the article could be improved upon. For example, while the authors discuss potential therapeutic approaches based on their findings, they do not provide any evidence to support these claims or explore any potential risks associated with such treatments. Additionally, while they cite multiple sources of evidence to support their claims, some of these sources are from previous studies conducted by members of the same research team; thus, there may be some bias in the interpretation of these results due to a lack of independent verification. Finally, while the authors discuss possible implications for other neurological conditions related to neuropathic pain, they do not provide any evidence or further exploration into these implications.</w:t>
      </w:r>
    </w:p>
    <w:p>
      <w:pPr>
        <w:pStyle w:val="Heading1"/>
      </w:pPr>
      <w:bookmarkStart w:id="5" w:name="_Toc5"/>
      <w:r>
        <w:t>Topics for further research:</w:t>
      </w:r>
      <w:bookmarkEnd w:id="5"/>
    </w:p>
    <w:p>
      <w:pPr>
        <w:spacing w:after="0"/>
        <w:numPr>
          <w:ilvl w:val="0"/>
          <w:numId w:val="2"/>
        </w:numPr>
      </w:pPr>
      <w:r>
        <w:rPr/>
        <w:t xml:space="preserve">Neuropathic pain treatments </w:t>
      </w:r>
    </w:p>
    <w:p>
      <w:pPr>
        <w:spacing w:after="0"/>
        <w:numPr>
          <w:ilvl w:val="0"/>
          <w:numId w:val="2"/>
        </w:numPr>
      </w:pPr>
      <w:r>
        <w:rPr/>
        <w:t xml:space="preserve">Risks associated with neuropathic pain treatments </w:t>
      </w:r>
    </w:p>
    <w:p>
      <w:pPr>
        <w:spacing w:after="0"/>
        <w:numPr>
          <w:ilvl w:val="0"/>
          <w:numId w:val="2"/>
        </w:numPr>
      </w:pPr>
      <w:r>
        <w:rPr/>
        <w:t xml:space="preserve">Independent verification of neuropathic pain research </w:t>
      </w:r>
    </w:p>
    <w:p>
      <w:pPr>
        <w:spacing w:after="0"/>
        <w:numPr>
          <w:ilvl w:val="0"/>
          <w:numId w:val="2"/>
        </w:numPr>
      </w:pPr>
      <w:r>
        <w:rPr/>
        <w:t xml:space="preserve">Implications of neuropathic pain for other neurological conditions </w:t>
      </w:r>
    </w:p>
    <w:p>
      <w:pPr>
        <w:spacing w:after="0"/>
        <w:numPr>
          <w:ilvl w:val="0"/>
          <w:numId w:val="2"/>
        </w:numPr>
      </w:pPr>
      <w:r>
        <w:rPr/>
        <w:t xml:space="preserve">Evidence-based approaches to neuropathic pain management </w:t>
      </w:r>
    </w:p>
    <w:p>
      <w:pPr>
        <w:numPr>
          <w:ilvl w:val="0"/>
          <w:numId w:val="2"/>
        </w:numPr>
      </w:pPr>
      <w:r>
        <w:rPr/>
        <w:t xml:space="preserve">Potential therapeutic approaches for neuropathic pain</w:t>
      </w:r>
    </w:p>
    <w:p>
      <w:pPr>
        <w:pStyle w:val="Heading1"/>
      </w:pPr>
      <w:bookmarkStart w:id="6" w:name="_Toc6"/>
      <w:r>
        <w:t>Report location:</w:t>
      </w:r>
      <w:bookmarkEnd w:id="6"/>
    </w:p>
    <w:p>
      <w:hyperlink r:id="rId8" w:history="1">
        <w:r>
          <w:rPr>
            <w:color w:val="2980b9"/>
            <w:u w:val="single"/>
          </w:rPr>
          <w:t xml:space="preserve">https://www.fullpicture.app/item/4561f5bdad3c72ee3d74a032dab7b15f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8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161507" TargetMode="External"/><Relationship Id="rId8" Type="http://schemas.openxmlformats.org/officeDocument/2006/relationships/hyperlink" Target="https://www.fullpicture.app/item/4561f5bdad3c72ee3d74a032dab7b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2023-02-24T10:18:50+01:00</dcterms:created>
  <dcterms:modified xsi:type="dcterms:W3CDTF">2023-02-24T10:18:50+01:00</dcterms:modified>
</cp:coreProperties>
</file>

<file path=docProps/custom.xml><?xml version="1.0" encoding="utf-8"?>
<Properties xmlns="http://schemas.openxmlformats.org/officeDocument/2006/custom-properties" xmlns:vt="http://schemas.openxmlformats.org/officeDocument/2006/docPropsVTypes"/>
</file>