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Hopf algebras and their actions on rings | Semantic Scholar</w:t>
      </w:r>
      <w:br/>
      <w:hyperlink r:id="rId7" w:history="1">
        <w:r>
          <w:rPr>
            <w:color w:val="2980b9"/>
            <w:u w:val="single"/>
          </w:rPr>
          <w:t xml:space="preserve">https://www.semanticscholar.org/paper/Hopf-algebras-and-their-actions-on-rings-Montgomery/c7a5aa4280c0ee885320678b3d46a665b860969f</w:t>
        </w:r>
      </w:hyperlink>
    </w:p>
    <w:p>
      <w:pPr>
        <w:pStyle w:val="Heading1"/>
      </w:pPr>
      <w:bookmarkStart w:id="2" w:name="_Toc2"/>
      <w:r>
        <w:t>Article summary:</w:t>
      </w:r>
      <w:bookmarkEnd w:id="2"/>
    </w:p>
    <w:p>
      <w:pPr>
        <w:jc w:val="both"/>
      </w:pPr>
      <w:r>
        <w:rPr/>
        <w:t xml:space="preserve">1. Definitions and examples of Hopf algebras and their actions on rings are discussed.</w:t>
      </w:r>
    </w:p>
    <w:p>
      <w:pPr>
        <w:jc w:val="both"/>
      </w:pPr>
      <w:r>
        <w:rPr/>
        <w:t xml:space="preserve">2. Freeness over subalgebras, inner actions, crossed products, Galois extensions, and duality are explored.</w:t>
      </w:r>
    </w:p>
    <w:p>
      <w:pPr>
        <w:jc w:val="both"/>
      </w:pPr>
      <w:r>
        <w:rPr/>
        <w:t xml:space="preserve">3. New constructions from quantum groups are presented.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Susan Montgomery and published in 1993, so it is an older source of information that may not be as up-to-date as more recent sources. The article does not provide any evidence to support the claims made or explore counterarguments to the points raised. It also does not present both sides of the argument equally or consider possible risks associated with the topics discussed. Additionally, there is a lack of detail in some areas which could be improved upon for a more comprehensive understanding of the topic. The article does provide definitions and examples which can help readers gain a better understanding of Hopf algebras and their actions on rings but further research should be done to ensure accuracy and reliability of the information provided.</w:t>
      </w:r>
    </w:p>
    <w:p>
      <w:pPr>
        <w:pStyle w:val="Heading1"/>
      </w:pPr>
      <w:bookmarkStart w:id="5" w:name="_Toc5"/>
      <w:r>
        <w:t>Topics for further research:</w:t>
      </w:r>
      <w:bookmarkEnd w:id="5"/>
    </w:p>
    <w:p>
      <w:pPr>
        <w:spacing w:after="0"/>
        <w:numPr>
          <w:ilvl w:val="0"/>
          <w:numId w:val="2"/>
        </w:numPr>
      </w:pPr>
      <w:r>
        <w:rPr/>
        <w:t xml:space="preserve">Hopf algebra applications</w:t>
      </w:r>
    </w:p>
    <w:p>
      <w:pPr>
        <w:spacing w:after="0"/>
        <w:numPr>
          <w:ilvl w:val="0"/>
          <w:numId w:val="2"/>
        </w:numPr>
      </w:pPr>
      <w:r>
        <w:rPr/>
        <w:t xml:space="preserve">Hopf algebra properties</w:t>
      </w:r>
    </w:p>
    <w:p>
      <w:pPr>
        <w:spacing w:after="0"/>
        <w:numPr>
          <w:ilvl w:val="0"/>
          <w:numId w:val="2"/>
        </w:numPr>
      </w:pPr>
      <w:r>
        <w:rPr/>
        <w:t xml:space="preserve">Hopf algebra structure</w:t>
      </w:r>
    </w:p>
    <w:p>
      <w:pPr>
        <w:spacing w:after="0"/>
        <w:numPr>
          <w:ilvl w:val="0"/>
          <w:numId w:val="2"/>
        </w:numPr>
      </w:pPr>
      <w:r>
        <w:rPr/>
        <w:t xml:space="preserve">Hopf algebra actions on rings</w:t>
      </w:r>
    </w:p>
    <w:p>
      <w:pPr>
        <w:spacing w:after="0"/>
        <w:numPr>
          <w:ilvl w:val="0"/>
          <w:numId w:val="2"/>
        </w:numPr>
      </w:pPr>
      <w:r>
        <w:rPr/>
        <w:t xml:space="preserve">Hopf algebra examples</w:t>
      </w:r>
    </w:p>
    <w:p>
      <w:pPr>
        <w:numPr>
          <w:ilvl w:val="0"/>
          <w:numId w:val="2"/>
        </w:numPr>
      </w:pPr>
      <w:r>
        <w:rPr/>
        <w:t xml:space="preserve">Hopf algebra risks and benefits</w:t>
      </w:r>
    </w:p>
    <w:p>
      <w:pPr>
        <w:pStyle w:val="Heading1"/>
      </w:pPr>
      <w:bookmarkStart w:id="6" w:name="_Toc6"/>
      <w:r>
        <w:t>Report location:</w:t>
      </w:r>
      <w:bookmarkEnd w:id="6"/>
    </w:p>
    <w:p>
      <w:hyperlink r:id="rId8" w:history="1">
        <w:r>
          <w:rPr>
            <w:color w:val="2980b9"/>
            <w:u w:val="single"/>
          </w:rPr>
          <w:t xml:space="preserve">https://www.fullpicture.app/item/459f5a58e20b54088231d12bc436f5a8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3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Hopf-algebras-and-their-actions-on-rings-Montgomery/c7a5aa4280c0ee885320678b3d46a665b860969f" TargetMode="External"/><Relationship Id="rId8" Type="http://schemas.openxmlformats.org/officeDocument/2006/relationships/hyperlink" Target="https://www.fullpicture.app/item/459f5a58e20b54088231d12bc436f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2023-02-23T12:31:09+01:00</dcterms:created>
  <dcterms:modified xsi:type="dcterms:W3CDTF">2023-02-23T12:31:09+01:00</dcterms:modified>
</cp:coreProperties>
</file>

<file path=docProps/custom.xml><?xml version="1.0" encoding="utf-8"?>
<Properties xmlns="http://schemas.openxmlformats.org/officeDocument/2006/custom-properties" xmlns:vt="http://schemas.openxmlformats.org/officeDocument/2006/docPropsVTypes"/>
</file>