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Brothers and Sisters in Christ</w:t>
      </w:r>
      <w:br/>
      <w:hyperlink r:id="rId7" w:history="1">
        <w:r>
          <w:rPr>
            <w:color w:val="2980b9"/>
            <w:u w:val="single"/>
          </w:rPr>
          <w:t xml:space="preserve">https://www.churchofjesuschrist.org/study/general-conference/2023/10/34soares?lang=eng</w:t>
        </w:r>
      </w:hyperlink>
    </w:p>
    <w:p>
      <w:pPr>
        <w:pStyle w:val="Heading1"/>
      </w:pPr>
      <w:bookmarkStart w:id="2" w:name="_Toc2"/>
      <w:r>
        <w:t>Article summary:</w:t>
      </w:r>
      <w:bookmarkEnd w:id="2"/>
    </w:p>
    <w:p>
      <w:pPr>
        <w:jc w:val="both"/>
      </w:pPr>
      <w:r>
        <w:rPr/>
        <w:t xml:space="preserve">1. The article emphasizes the importance of abandoning prejudice and promoting respect for all of God's children, as called for by Prophet Russell M. Nelson.</w:t>
      </w:r>
    </w:p>
    <w:p>
      <w:pPr>
        <w:jc w:val="both"/>
      </w:pPr>
      <w:r>
        <w:rPr/>
        <w:t xml:space="preserve">2. It highlights the belief that we are all equal before God and have divine nature, heritage, and potential.</w:t>
      </w:r>
    </w:p>
    <w:p>
      <w:pPr>
        <w:jc w:val="both"/>
      </w:pPr>
      <w:r>
        <w:rPr/>
        <w:t xml:space="preserve">3. The article encourages treating others with respect and dignity, following the example of Jesus Christ in ministering to all people regardless of their differences.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"Brothers and Sisters in Christ" discusses the importance of abandoning prejudice and promoting respect for all individuals as children of God. While the overall message of unity and love is commendable, there are several potential biases and shortcomings in the article.</w:t>
      </w:r>
    </w:p>
    <w:p>
      <w:pPr>
        <w:jc w:val="both"/>
      </w:pPr>
      <w:r>
        <w:rPr/>
        <w:t xml:space="preserve"/>
      </w:r>
    </w:p>
    <w:p>
      <w:pPr>
        <w:jc w:val="both"/>
      </w:pPr>
      <w:r>
        <w:rPr/>
        <w:t xml:space="preserve">One potential bias is the heavy reliance on religious sources, specifically quotes from Church leaders. While it is understandable that a religious article would draw from these sources, it limits the perspective and may not resonate with readers who do not share the same beliefs. The article could benefit from including perspectives from outside the Church to provide a more balanced view on the topic of prejudice and respect.</w:t>
      </w:r>
    </w:p>
    <w:p>
      <w:pPr>
        <w:jc w:val="both"/>
      </w:pPr>
      <w:r>
        <w:rPr/>
        <w:t xml:space="preserve"/>
      </w:r>
    </w:p>
    <w:p>
      <w:pPr>
        <w:jc w:val="both"/>
      </w:pPr>
      <w:r>
        <w:rPr/>
        <w:t xml:space="preserve">Additionally, the article lacks evidence or examples to support its claims. It states that prejudice is a problem and that respecting others is important, but it does not provide any data or real-life examples to illustrate this point. Including specific instances of prejudice or discrimination would strengthen the argument and make it more relatable to readers.</w:t>
      </w:r>
    </w:p>
    <w:p>
      <w:pPr>
        <w:jc w:val="both"/>
      </w:pPr>
      <w:r>
        <w:rPr/>
        <w:t xml:space="preserve"/>
      </w:r>
    </w:p>
    <w:p>
      <w:pPr>
        <w:jc w:val="both"/>
      </w:pPr>
      <w:r>
        <w:rPr/>
        <w:t xml:space="preserve">Furthermore, there are missing points of consideration in the article. It focuses primarily on racial prejudice but neglects other forms of discrimination such as gender, sexual orientation, or socioeconomic status. These are important aspects to consider when discussing respect for all individuals.</w:t>
      </w:r>
    </w:p>
    <w:p>
      <w:pPr>
        <w:jc w:val="both"/>
      </w:pPr>
      <w:r>
        <w:rPr/>
        <w:t xml:space="preserve"/>
      </w:r>
    </w:p>
    <w:p>
      <w:pPr>
        <w:jc w:val="both"/>
      </w:pPr>
      <w:r>
        <w:rPr/>
        <w:t xml:space="preserve">The article also fails to explore counterarguments or address potential criticisms. It presents a one-sided view that promotes unity and love without acknowledging any potential challenges or obstacles in achieving this goal. By addressing counterarguments or acknowledging potential difficulties, the article would be more comprehensive and realistic.</w:t>
      </w:r>
    </w:p>
    <w:p>
      <w:pPr>
        <w:jc w:val="both"/>
      </w:pPr>
      <w:r>
        <w:rPr/>
        <w:t xml:space="preserve"/>
      </w:r>
    </w:p>
    <w:p>
      <w:pPr>
        <w:jc w:val="both"/>
      </w:pPr>
      <w:r>
        <w:rPr/>
        <w:t xml:space="preserve">There is also a promotional tone throughout the article, particularly towards Church teachings and leaders. While it is natural for a religious publication to promote its beliefs, it can come across as biased or exclusionary to readers who do not share those beliefs. A more inclusive approach that appeals to a wider audience would be beneficial.</w:t>
      </w:r>
    </w:p>
    <w:p>
      <w:pPr>
        <w:jc w:val="both"/>
      </w:pPr>
      <w:r>
        <w:rPr/>
        <w:t xml:space="preserve"/>
      </w:r>
    </w:p>
    <w:p>
      <w:pPr>
        <w:jc w:val="both"/>
      </w:pPr>
      <w:r>
        <w:rPr/>
        <w:t xml:space="preserve">Overall, while the message of unity and respect is important, "Brothers and Sisters in Christ" could benefit from addressing its biases, providing evidence for its claims, considering other forms of discrimination, exploring counterarguments, and adopting a more inclusive tone.</w:t>
      </w:r>
    </w:p>
    <w:p>
      <w:pPr>
        <w:pStyle w:val="Heading1"/>
      </w:pPr>
      <w:bookmarkStart w:id="5" w:name="_Toc5"/>
      <w:r>
        <w:t>Topics for further research:</w:t>
      </w:r>
      <w:bookmarkEnd w:id="5"/>
    </w:p>
    <w:p>
      <w:pPr>
        <w:spacing w:after="0"/>
        <w:numPr>
          <w:ilvl w:val="0"/>
          <w:numId w:val="2"/>
        </w:numPr>
      </w:pPr>
      <w:r>
        <w:rPr/>
        <w:t xml:space="preserve">Examples of racial prejudice and discrimination in society
</w:t>
      </w:r>
    </w:p>
    <w:p>
      <w:pPr>
        <w:spacing w:after="0"/>
        <w:numPr>
          <w:ilvl w:val="0"/>
          <w:numId w:val="2"/>
        </w:numPr>
      </w:pPr>
      <w:r>
        <w:rPr/>
        <w:t xml:space="preserve">Importance of respecting individuals of different genders and sexual orientations
</w:t>
      </w:r>
    </w:p>
    <w:p>
      <w:pPr>
        <w:spacing w:after="0"/>
        <w:numPr>
          <w:ilvl w:val="0"/>
          <w:numId w:val="2"/>
        </w:numPr>
      </w:pPr>
      <w:r>
        <w:rPr/>
        <w:t xml:space="preserve">Impact of socioeconomic status on discrimination and prejudice
</w:t>
      </w:r>
    </w:p>
    <w:p>
      <w:pPr>
        <w:spacing w:after="0"/>
        <w:numPr>
          <w:ilvl w:val="0"/>
          <w:numId w:val="2"/>
        </w:numPr>
      </w:pPr>
      <w:r>
        <w:rPr/>
        <w:t xml:space="preserve">Counterarguments against promoting unity and love as a solution to prejudice
</w:t>
      </w:r>
    </w:p>
    <w:p>
      <w:pPr>
        <w:spacing w:after="0"/>
        <w:numPr>
          <w:ilvl w:val="0"/>
          <w:numId w:val="2"/>
        </w:numPr>
      </w:pPr>
      <w:r>
        <w:rPr/>
        <w:t xml:space="preserve">Perspectives on prejudice and respect from non-religious sources
</w:t>
      </w:r>
    </w:p>
    <w:p>
      <w:pPr>
        <w:numPr>
          <w:ilvl w:val="0"/>
          <w:numId w:val="2"/>
        </w:numPr>
      </w:pPr>
      <w:r>
        <w:rPr/>
        <w:t xml:space="preserve">Strategies for promoting inclusivity and respect in diverse communities</w:t>
      </w:r>
    </w:p>
    <w:p>
      <w:pPr>
        <w:pStyle w:val="Heading1"/>
      </w:pPr>
      <w:bookmarkStart w:id="6" w:name="_Toc6"/>
      <w:r>
        <w:t>Report location:</w:t>
      </w:r>
      <w:bookmarkEnd w:id="6"/>
    </w:p>
    <w:p>
      <w:hyperlink r:id="rId8" w:history="1">
        <w:r>
          <w:rPr>
            <w:color w:val="2980b9"/>
            <w:u w:val="single"/>
          </w:rPr>
          <w:t xml:space="preserve">https://www.fullpicture.app/item/45d6574082c4fe21490c57aa1f2613d0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BB2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urchofjesuschrist.org/study/general-conference/2023/10/34soares?lang=eng" TargetMode="External"/><Relationship Id="rId8" Type="http://schemas.openxmlformats.org/officeDocument/2006/relationships/hyperlink" Target="https://www.fullpicture.app/item/45d6574082c4fe21490c57aa1f2613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2024-02-06T06:06:47+01:00</dcterms:created>
  <dcterms:modified xsi:type="dcterms:W3CDTF">2024-02-06T06:06:47+01:00</dcterms:modified>
</cp:coreProperties>
</file>

<file path=docProps/custom.xml><?xml version="1.0" encoding="utf-8"?>
<Properties xmlns="http://schemas.openxmlformats.org/officeDocument/2006/custom-properties" xmlns:vt="http://schemas.openxmlformats.org/officeDocument/2006/docPropsVTypes"/>
</file>