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Separation of cathode particles and aluminum current foil in Lithium-Ion battery by high-voltage pulsed discharge Part I: Experimental investigation - ScienceDirect</w:t>
      </w:r>
      <w:br/>
      <w:hyperlink r:id="rId7" w:history="1">
        <w:r>
          <w:rPr>
            <w:color w:val="2980b9"/>
            <w:u w:val="single"/>
          </w:rPr>
          <w:t xml:space="preserve">https://www.sciencedirect.com/science/article/pii/S0956053X21000131</w:t>
        </w:r>
      </w:hyperlink>
    </w:p>
    <w:p>
      <w:pPr>
        <w:pStyle w:val="Heading1"/>
      </w:pPr>
      <w:bookmarkStart w:id="2" w:name="_Toc2"/>
      <w:r>
        <w:t>Article summary:</w:t>
      </w:r>
      <w:bookmarkEnd w:id="2"/>
    </w:p>
    <w:p>
      <w:pPr>
        <w:jc w:val="both"/>
      </w:pPr>
      <w:r>
        <w:rPr/>
        <w:t xml:space="preserve">1. A high-voltage pulsed discharge was used to separate cathode particles and aluminum foil from a lithium-ion battery.</w:t>
      </w:r>
    </w:p>
    <w:p>
      <w:pPr>
        <w:jc w:val="both"/>
      </w:pPr>
      <w:r>
        <w:rPr/>
        <w:t xml:space="preserve">2. The separated aluminum foil maintained its shape, allowing for further physical separation.</w:t>
      </w:r>
    </w:p>
    <w:p>
      <w:pPr>
        <w:jc w:val="both"/>
      </w:pPr>
      <w:r>
        <w:rPr/>
        <w:t xml:space="preserve">3. The recovered cathode particles had a low enough aluminum contamination (2.95%) to allow for further cobalt and nickel recovery by hydrometallurgical processing.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experimental investigation of a novel electrical method based on a high-voltage pulsed discharge to separate cathode particles and aluminum (Al) foil from a lithium-ion battery (LiB). The article is well written and provides clear explanations of the process, results, and conclusions. It also includes heat balance calculations obtained from the current waveforms which suggest that polyvinylidene fluoride melted and lost its adhesion through Joule heating of the Al foil at the maximum current of 19.0 kA at 25 kV. </w:t>
      </w:r>
    </w:p>
    <w:p>
      <w:pPr>
        <w:jc w:val="both"/>
      </w:pPr>
      <w:r>
        <w:rPr/>
        <w:t xml:space="preserve">The article does not appear to be biased or one-sided in its reporting, as it presents both sides of the argument equally and objectively. It also does not contain any promotional content or partiality towards any particular point of view or opinion. Furthermore, possible risks are noted in the article, such as explosions, fires, and toxic gas emissions associated with LiB disposal protocols for safe logistics including collection and transportation. </w:t>
      </w:r>
    </w:p>
    <w:p>
      <w:pPr>
        <w:jc w:val="both"/>
      </w:pPr>
      <w:r>
        <w:rPr/>
        <w:t xml:space="preserve">The only potential issue with this article is that it does not explore any counterarguments or missing points of consideration regarding the experimental investigation presented in Part 1 of this study. However, this could be addressed in Part 2 of this study which focuses on theoretical analysis of the process developed in Part 1.</w:t>
      </w:r>
    </w:p>
    <w:p>
      <w:pPr>
        <w:pStyle w:val="Heading1"/>
      </w:pPr>
      <w:bookmarkStart w:id="5" w:name="_Toc5"/>
      <w:r>
        <w:t>Topics for further research:</w:t>
      </w:r>
      <w:bookmarkEnd w:id="5"/>
    </w:p>
    <w:p>
      <w:pPr>
        <w:spacing w:after="0"/>
        <w:numPr>
          <w:ilvl w:val="0"/>
          <w:numId w:val="2"/>
        </w:numPr>
      </w:pPr>
      <w:r>
        <w:rPr/>
        <w:t xml:space="preserve">Lithium-ion battery disposal protocols </w:t>
      </w:r>
    </w:p>
    <w:p>
      <w:pPr>
        <w:spacing w:after="0"/>
        <w:numPr>
          <w:ilvl w:val="0"/>
          <w:numId w:val="2"/>
        </w:numPr>
      </w:pPr>
      <w:r>
        <w:rPr/>
        <w:t xml:space="preserve">Joule heating of aluminum foil </w:t>
      </w:r>
    </w:p>
    <w:p>
      <w:pPr>
        <w:spacing w:after="0"/>
        <w:numPr>
          <w:ilvl w:val="0"/>
          <w:numId w:val="2"/>
        </w:numPr>
      </w:pPr>
      <w:r>
        <w:rPr/>
        <w:t xml:space="preserve">High-voltage pulsed discharge </w:t>
      </w:r>
    </w:p>
    <w:p>
      <w:pPr>
        <w:spacing w:after="0"/>
        <w:numPr>
          <w:ilvl w:val="0"/>
          <w:numId w:val="2"/>
        </w:numPr>
      </w:pPr>
      <w:r>
        <w:rPr/>
        <w:t xml:space="preserve">Polyvinylidene fluoride melting </w:t>
      </w:r>
    </w:p>
    <w:p>
      <w:pPr>
        <w:spacing w:after="0"/>
        <w:numPr>
          <w:ilvl w:val="0"/>
          <w:numId w:val="2"/>
        </w:numPr>
      </w:pPr>
      <w:r>
        <w:rPr/>
        <w:t xml:space="preserve">Safe logistics for LiB collection and transportation </w:t>
      </w:r>
    </w:p>
    <w:p>
      <w:pPr>
        <w:numPr>
          <w:ilvl w:val="0"/>
          <w:numId w:val="2"/>
        </w:numPr>
      </w:pPr>
      <w:r>
        <w:rPr/>
        <w:t xml:space="preserve">Theoretical analysis of LiB separation process</w:t>
      </w:r>
    </w:p>
    <w:p>
      <w:pPr>
        <w:pStyle w:val="Heading1"/>
      </w:pPr>
      <w:bookmarkStart w:id="6" w:name="_Toc6"/>
      <w:r>
        <w:t>Report location:</w:t>
      </w:r>
      <w:bookmarkEnd w:id="6"/>
    </w:p>
    <w:p>
      <w:hyperlink r:id="rId8" w:history="1">
        <w:r>
          <w:rPr>
            <w:color w:val="2980b9"/>
            <w:u w:val="single"/>
          </w:rPr>
          <w:t xml:space="preserve">https://www.fullpicture.app/item/45fdc7ab61de3b49e3b11897a107b562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655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6053X21000131" TargetMode="External"/><Relationship Id="rId8" Type="http://schemas.openxmlformats.org/officeDocument/2006/relationships/hyperlink" Target="https://www.fullpicture.app/item/45fdc7ab61de3b49e3b11897a107b5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2023-02-23T16:08:29+01:00</dcterms:created>
  <dcterms:modified xsi:type="dcterms:W3CDTF">2023-02-23T16:08:29+01:00</dcterms:modified>
</cp:coreProperties>
</file>

<file path=docProps/custom.xml><?xml version="1.0" encoding="utf-8"?>
<Properties xmlns="http://schemas.openxmlformats.org/officeDocument/2006/custom-properties" xmlns:vt="http://schemas.openxmlformats.org/officeDocument/2006/docPropsVTypes"/>
</file>