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Sponsorship Deals Are Transforming College Sports - The New York Times</w:t>
      </w:r>
      <w:br/>
      <w:hyperlink r:id="rId7" w:history="1">
        <w:r>
          <w:rPr>
            <w:color w:val="2980b9"/>
            <w:u w:val="single"/>
          </w:rPr>
          <w:t xml:space="preserve">https://www.nytimes.com/2023/01/24/magazine/ncaa-nba-student-athlete.html</w:t>
        </w:r>
      </w:hyperlink>
    </w:p>
    <w:p>
      <w:pPr>
        <w:pStyle w:val="Heading1"/>
      </w:pPr>
      <w:bookmarkStart w:id="2" w:name="_Toc2"/>
      <w:r>
        <w:t>Article summary:</w:t>
      </w:r>
      <w:bookmarkEnd w:id="2"/>
    </w:p>
    <w:p>
      <w:pPr>
        <w:jc w:val="both"/>
      </w:pPr>
      <w:r>
        <w:rPr/>
        <w:t xml:space="preserve">1. The NCAA has recently allowed college athletes to make money from their name, image, and likeness (NIL).</w:t>
      </w:r>
    </w:p>
    <w:p>
      <w:pPr>
        <w:jc w:val="both"/>
      </w:pPr>
      <w:r>
        <w:rPr/>
        <w:t xml:space="preserve">2. This has enabled some college athletes, such as Armando Bacot of the University of North Carolina at Chapel Hill's basketball team, to make lucrative deals with companies and accept money from boosters.</w:t>
      </w:r>
    </w:p>
    <w:p>
      <w:pPr>
        <w:jc w:val="both"/>
      </w:pPr>
      <w:r>
        <w:rPr/>
        <w:t xml:space="preserve">3. These changes have allowed college athletes to set themselves up for life after basketball while still in school.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recent changes to NCAA rules that allow college athletes to make money from their name, image, and likeness (NIL). The article provides a detailed overview of how this change has impacted one particular athlete, Armando Bacot of the University of North Carolina at Chapel Hill's basketball team. It also provides an accurate description of the NCAA's long-standing restrictions on what athletes could earn from their participation in sports. </w:t>
      </w:r>
    </w:p>
    <w:p>
      <w:pPr>
        <w:jc w:val="both"/>
      </w:pPr>
      <w:r>
        <w:rPr/>
        <w:t xml:space="preserve">The article does not appear to be biased or one-sided in its reporting; it presents both sides of the issue fairly by providing an overview of the NCAA's previous restrictions as well as highlighting how this new rule has benefited some college athletes. Additionally, it does not appear to be promotional content or partiality; it simply provides an objective overview of the situation without taking a stance either way. </w:t>
      </w:r>
    </w:p>
    <w:p>
      <w:pPr>
        <w:jc w:val="both"/>
      </w:pPr>
      <w:r>
        <w:rPr/>
        <w:t xml:space="preserve">The only potential issue with the article is that it does not provide any counterarguments or explore any possible risks associated with allowing college athletes to make money from their NILs. While it is clear that this new rule has been beneficial for some athletes, there may be other implications that are not discussed in the article which should be considered before making any final conclusions about its impact on college sports.</w:t>
      </w:r>
    </w:p>
    <w:p>
      <w:pPr>
        <w:pStyle w:val="Heading1"/>
      </w:pPr>
      <w:bookmarkStart w:id="5" w:name="_Toc5"/>
      <w:r>
        <w:t>Topics for further research:</w:t>
      </w:r>
      <w:bookmarkEnd w:id="5"/>
    </w:p>
    <w:p>
      <w:pPr>
        <w:spacing w:after="0"/>
        <w:numPr>
          <w:ilvl w:val="0"/>
          <w:numId w:val="2"/>
        </w:numPr>
      </w:pPr>
      <w:r>
        <w:rPr/>
        <w:t xml:space="preserve">Risks of allowing college athletes to make money from NILs</w:t>
      </w:r>
    </w:p>
    <w:p>
      <w:pPr>
        <w:spacing w:after="0"/>
        <w:numPr>
          <w:ilvl w:val="0"/>
          <w:numId w:val="2"/>
        </w:numPr>
      </w:pPr>
      <w:r>
        <w:rPr/>
        <w:t xml:space="preserve">Impact of NCAA NIL rule on college sports</w:t>
      </w:r>
    </w:p>
    <w:p>
      <w:pPr>
        <w:spacing w:after="0"/>
        <w:numPr>
          <w:ilvl w:val="0"/>
          <w:numId w:val="2"/>
        </w:numPr>
      </w:pPr>
      <w:r>
        <w:rPr/>
        <w:t xml:space="preserve">Arguments against NCAA NIL rule</w:t>
      </w:r>
    </w:p>
    <w:p>
      <w:pPr>
        <w:spacing w:after="0"/>
        <w:numPr>
          <w:ilvl w:val="0"/>
          <w:numId w:val="2"/>
        </w:numPr>
      </w:pPr>
      <w:r>
        <w:rPr/>
        <w:t xml:space="preserve">Potential consequences of NCAA NIL rule</w:t>
      </w:r>
    </w:p>
    <w:p>
      <w:pPr>
        <w:spacing w:after="0"/>
        <w:numPr>
          <w:ilvl w:val="0"/>
          <w:numId w:val="2"/>
        </w:numPr>
      </w:pPr>
      <w:r>
        <w:rPr/>
        <w:t xml:space="preserve">NCAA NIL rule and amateurism</w:t>
      </w:r>
    </w:p>
    <w:p>
      <w:pPr>
        <w:numPr>
          <w:ilvl w:val="0"/>
          <w:numId w:val="2"/>
        </w:numPr>
      </w:pPr>
      <w:r>
        <w:rPr/>
        <w:t xml:space="preserve">NCAA NIL rule and college athlete compensation</w:t>
      </w:r>
    </w:p>
    <w:p>
      <w:pPr>
        <w:pStyle w:val="Heading1"/>
      </w:pPr>
      <w:bookmarkStart w:id="6" w:name="_Toc6"/>
      <w:r>
        <w:t>Report location:</w:t>
      </w:r>
      <w:bookmarkEnd w:id="6"/>
    </w:p>
    <w:p>
      <w:hyperlink r:id="rId8" w:history="1">
        <w:r>
          <w:rPr>
            <w:color w:val="2980b9"/>
            <w:u w:val="single"/>
          </w:rPr>
          <w:t xml:space="preserve">https://www.fullpicture.app/item/46089103a8b0bb84eb2f998bf8e8b29d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4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4/magazine/ncaa-nba-student-athlete.html" TargetMode="External"/><Relationship Id="rId8" Type="http://schemas.openxmlformats.org/officeDocument/2006/relationships/hyperlink" Target="https://www.fullpicture.app/item/46089103a8b0bb84eb2f998bf8e8b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2023-02-21T22:43:07+01:00</dcterms:created>
  <dcterms:modified xsi:type="dcterms:W3CDTF">2023-02-21T22:43:07+01:00</dcterms:modified>
</cp:coreProperties>
</file>

<file path=docProps/custom.xml><?xml version="1.0" encoding="utf-8"?>
<Properties xmlns="http://schemas.openxmlformats.org/officeDocument/2006/custom-properties" xmlns:vt="http://schemas.openxmlformats.org/officeDocument/2006/docPropsVTypes"/>
</file>