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Imaging near-surface S-wave velocity and attenuation models by full-waveform inversion with distributed acoustic sensing-recorded surface waves | GEOPHYSICS</w:t>
      </w:r>
      <w:br/>
      <w:hyperlink r:id="rId7" w:history="1">
        <w:r>
          <w:rPr>
            <w:color w:val="2980b9"/>
            <w:u w:val="single"/>
          </w:rPr>
          <w:t xml:space="preserve">https://library.seg.org/doi/10.1190/geo2022-0327.1</w:t>
        </w:r>
      </w:hyperlink>
    </w:p>
    <w:p>
      <w:pPr>
        <w:pStyle w:val="Heading1"/>
      </w:pPr>
      <w:bookmarkStart w:id="2" w:name="_Toc2"/>
      <w:r>
        <w:t>Article summary:</w:t>
      </w:r>
      <w:bookmarkEnd w:id="2"/>
    </w:p>
    <w:p>
      <w:pPr>
        <w:jc w:val="both"/>
      </w:pPr>
      <w:r>
        <w:rPr/>
        <w:t xml:space="preserve">1. Distributed acoustic sensing (DAS) technology is being used to evaluate seismic monitoring for CO2 sequestration in building subsurface time-lapse images and in characterizing near-surface environments.</w:t>
      </w:r>
    </w:p>
    <w:p>
      <w:pPr>
        <w:jc w:val="both"/>
      </w:pPr>
      <w:r>
        <w:rPr/>
        <w:t xml:space="preserve">2. Full-waveform inversion (FWI) approach was applied to image the S-wave velocity (VS) and attenuation (quality factor QS) models at shallow site using the surface waves recorded by optical fibers.</w:t>
      </w:r>
    </w:p>
    <w:p>
      <w:pPr>
        <w:jc w:val="both"/>
      </w:pPr>
      <w:r>
        <w:rPr/>
        <w:t xml:space="preserve">3. The low-frequency components below 10 Hz measured in the DAS recordings are helpful to overcome the cycle-skipping problem of FWI, and a new misfit function measuring root-mean-square amplitude differences helps to reduce trade-off artifacts.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how distributed acoustic sensing (DAS) technology is being used to evaluate seismic monitoring for CO2 sequestration in building subsurface time-lapse images and in characterizing near-surface environments. The authors then discuss how full waveform inversion (FWI) can be used to image S-wave velocity (VS) and attenuation (quality factor QS). The article is well written and provides a comprehensive overview of the topic, however there are some potential biases that should be noted. </w:t>
      </w:r>
    </w:p>
    <w:p>
      <w:pPr>
        <w:jc w:val="both"/>
      </w:pPr>
      <w:r>
        <w:rPr/>
        <w:t xml:space="preserve">First, the article does not provide any counterarguments or alternative methods for imaging VS and QS models at shallow sites. While FWI is discussed as a viable option, it would have been beneficial to explore other methods that could be used as well. Additionally, there is no discussion of potential risks associated with using DAS technology or FWI for imaging VS and QS models at shallow sites. This could lead readers to believe that these methods are completely safe when this may not necessarily be true. </w:t>
      </w:r>
    </w:p>
    <w:p>
      <w:pPr>
        <w:jc w:val="both"/>
      </w:pPr>
      <w:r>
        <w:rPr/>
        <w:t xml:space="preserve">The article also does not provide any evidence for its claims regarding the benefits of using DAS technology or FWI for imaging VS and QS models at shallow sites. While it does cite several sources, these sources do not necessarily support the claims made by the authors about DAS technology or FWI being effective tools for imaging VS and QS models at shallow sites. Furthermore, there is no discussion of how reliable these sources are or if they have been peer reviewed by experts in the field. </w:t>
      </w:r>
    </w:p>
    <w:p>
      <w:pPr>
        <w:jc w:val="both"/>
      </w:pPr>
      <w:r>
        <w:rPr/>
        <w:t xml:space="preserve">In conclusion, while this article provides an informative overview of how DAS technology can be used to evaluate seismic monitoring for CO2 sequestration in building subsurface time-lapse images and characterize near surface environments, it lacks evidence supporting its claims regarding the effectiveness of using DAS technology or FWI for imaging VS and QS models at shallow sites as well as any discussion of potential risks associated with these methods.</w:t>
      </w:r>
    </w:p>
    <w:p>
      <w:pPr>
        <w:pStyle w:val="Heading1"/>
      </w:pPr>
      <w:bookmarkStart w:id="5" w:name="_Toc5"/>
      <w:r>
        <w:t>Topics for further research:</w:t>
      </w:r>
      <w:bookmarkEnd w:id="5"/>
    </w:p>
    <w:p>
      <w:pPr>
        <w:spacing w:after="0"/>
        <w:numPr>
          <w:ilvl w:val="0"/>
          <w:numId w:val="2"/>
        </w:numPr>
      </w:pPr>
      <w:r>
        <w:rPr/>
        <w:t xml:space="preserve">Alternatives to FWI for imaging VS and QS models </w:t>
      </w:r>
    </w:p>
    <w:p>
      <w:pPr>
        <w:spacing w:after="0"/>
        <w:numPr>
          <w:ilvl w:val="0"/>
          <w:numId w:val="2"/>
        </w:numPr>
      </w:pPr>
      <w:r>
        <w:rPr/>
        <w:t xml:space="preserve">Risks associated with using DAS technology </w:t>
      </w:r>
    </w:p>
    <w:p>
      <w:pPr>
        <w:spacing w:after="0"/>
        <w:numPr>
          <w:ilvl w:val="0"/>
          <w:numId w:val="2"/>
        </w:numPr>
      </w:pPr>
      <w:r>
        <w:rPr/>
        <w:t xml:space="preserve">Risks associated with using FWI </w:t>
      </w:r>
    </w:p>
    <w:p>
      <w:pPr>
        <w:spacing w:after="0"/>
        <w:numPr>
          <w:ilvl w:val="0"/>
          <w:numId w:val="2"/>
        </w:numPr>
      </w:pPr>
      <w:r>
        <w:rPr/>
        <w:t xml:space="preserve">Evidence for benefits of using DAS technology </w:t>
      </w:r>
    </w:p>
    <w:p>
      <w:pPr>
        <w:spacing w:after="0"/>
        <w:numPr>
          <w:ilvl w:val="0"/>
          <w:numId w:val="2"/>
        </w:numPr>
      </w:pPr>
      <w:r>
        <w:rPr/>
        <w:t xml:space="preserve">Evidence for benefits of using FWI </w:t>
      </w:r>
    </w:p>
    <w:p>
      <w:pPr>
        <w:numPr>
          <w:ilvl w:val="0"/>
          <w:numId w:val="2"/>
        </w:numPr>
      </w:pPr>
      <w:r>
        <w:rPr/>
        <w:t xml:space="preserve">Peer-reviewed sources on DAS technology and FWI</w:t>
      </w:r>
    </w:p>
    <w:p>
      <w:pPr>
        <w:pStyle w:val="Heading1"/>
      </w:pPr>
      <w:bookmarkStart w:id="6" w:name="_Toc6"/>
      <w:r>
        <w:t>Report location:</w:t>
      </w:r>
      <w:bookmarkEnd w:id="6"/>
    </w:p>
    <w:p>
      <w:hyperlink r:id="rId8" w:history="1">
        <w:r>
          <w:rPr>
            <w:color w:val="2980b9"/>
            <w:u w:val="single"/>
          </w:rPr>
          <w:t xml:space="preserve">https://www.fullpicture.app/item/4619588b1e54b5248ff3776e6ebef8ee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8D4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rary.seg.org/doi/10.1190/geo2022-0327.1" TargetMode="External"/><Relationship Id="rId8" Type="http://schemas.openxmlformats.org/officeDocument/2006/relationships/hyperlink" Target="https://www.fullpicture.app/item/4619588b1e54b5248ff3776e6ebef8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2023-02-24T15:53:51+01:00</dcterms:created>
  <dcterms:modified xsi:type="dcterms:W3CDTF">2023-02-24T15:53:51+01:00</dcterms:modified>
</cp:coreProperties>
</file>

<file path=docProps/custom.xml><?xml version="1.0" encoding="utf-8"?>
<Properties xmlns="http://schemas.openxmlformats.org/officeDocument/2006/custom-properties" xmlns:vt="http://schemas.openxmlformats.org/officeDocument/2006/docPropsVTypes"/>
</file>