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Preparation and processing performance of high steady-state magnetorheological finishing fluid - 中国知网</w:t></w:r><w:br/><w:hyperlink r:id="rId7" w:history="1"><w:r><w:rPr><w:color w:val="2980b9"/><w:u w:val="single"/></w:rPr><w:t xml:space="preserve">https://kns.cnki.net/kcms2/article/abstract?v=LeQIq0pPraN7z56UFBXYmp5cqSpFXzXCFpgvv08RLM-paCwYX2_gXR0oUcftlyMjjPleSnN0ykfIHBgP8_0C6O5dF3gpOf-uG-s6Y-f-BLEI7IZcRXpbA7SSIVAapvZr&uniplatform=NZKPT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Magnetorheological finishing fluid (MRFF) is essential for achieving magnetorheological deterministic finishing. It consists of magnetic particles, base carrier fluid, abrasives, and additives.</w:t></w:r></w:p><w:p><w:pPr><w:jc w:val="both"/></w:pPr><w:r><w:rPr/><w:t xml:space="preserve">2. The MRFF needs to have stable performance and a good polishing effect to ensure effective finishing. This requires the magnetic particles to be stably suspended in the fluid and for the micro-structure on their outer surface to enhance their hold.</w:t></w:r></w:p><w:p><w:pPr><w:jc w:val="both"/></w:pPr><w:r><w:rPr/><w:t xml:space="preserve">3. The preparation and processing of high steady-state MRFF are crucial for its performance. This involves carefully selecting and mixing the components of the fluid to achieve the desired properties and polishing effects.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根据提供的文章内容，很难进行详细的批判性分析。因为文章只是简要介绍了磁流变抛光液（MRFF）的组成和重要性，并没有提供足够的信息来评估其潜在偏见、片面报道、无根据的主张、缺失的考虑点等。</w:t></w:r></w:p><w:p><w:pPr><w:jc w:val="both"/></w:pPr><w:r><w:rPr/><w:t xml:space="preserve"></w:t></w:r></w:p><w:p><w:pPr><w:jc w:val="both"/></w:pPr><w:r><w:rPr/><w:t xml:space="preserve">然而，从文章中可以看出一些可能存在的问题或需要进一步探讨的方面。首先，文章未提及具体的研究方法和实验结果，这使得读者无法了解该磁流变抛光液在实际应用中的性能表现如何。其次，文章也未提及任何可能存在的风险或限制条件，例如对环境或人体健康的影响。</w:t></w:r></w:p><w:p><w:pPr><w:jc w:val="both"/></w:pPr><w:r><w:rPr/><w:t xml:space="preserve"></w:t></w:r></w:p><w:p><w:pPr><w:jc w:val="both"/></w:pPr><w:r><w:rPr/><w:t xml:space="preserve">此外，由于文章内容较为简洁，也没有提供足够的背景信息和相关文献引用，因此很难确定作者是否平等地呈现了双方观点，并且是否有宣传内容或偏袒之处。</w:t></w:r></w:p><w:p><w:pPr><w:jc w:val="both"/></w:pPr><w:r><w:rPr/><w:t xml:space="preserve"></w:t></w:r></w:p><w:p><w:pPr><w:jc w:val="both"/></w:pPr><w:r><w:rPr/><w:t xml:space="preserve">总之，在没有更多详细信息和数据支持的情况下，对这篇文章进行全面批判性分析是困难的。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磁流变抛光液的性能表现和实际应用结果
</w:t></w:r></w:p><w:p><w:pPr><w:spacing w:after="0"/><w:numPr><w:ilvl w:val="0"/><w:numId w:val="2"/></w:numPr></w:pPr><w:r><w:rPr/><w:t xml:space="preserve">磁流变抛光液可能存在的风险和限制条件
</w:t></w:r></w:p><w:p><w:pPr><w:spacing w:after="0"/><w:numPr><w:ilvl w:val="0"/><w:numId w:val="2"/></w:numPr></w:pPr><w:r><w:rPr/><w:t xml:space="preserve">磁流变抛光液对环境的影响
</w:t></w:r></w:p><w:p><w:pPr><w:spacing w:after="0"/><w:numPr><w:ilvl w:val="0"/><w:numId w:val="2"/></w:numPr></w:pPr><w:r><w:rPr/><w:t xml:space="preserve">磁流变抛光液对人体健康的影响
</w:t></w:r></w:p><w:p><w:pPr><w:spacing w:after="0"/><w:numPr><w:ilvl w:val="0"/><w:numId w:val="2"/></w:numPr></w:pPr><w:r><w:rPr/><w:t xml:space="preserve">文章中是否平等呈现了双方观点
</w:t></w:r></w:p><w:p><w:pPr><w:numPr><w:ilvl w:val="0"/><w:numId w:val="2"/></w:numPr></w:pPr><w:r><w:rPr/><w:t xml:space="preserve">文章中是否存在宣传内容或偏袒之处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https://www.fullpicture.app/item/462481d8526d75d3eddfc09421d2d46d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E81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R0oUcftlyMjjPleSnN0ykfIHBgP8_0C6O5dF3gpOf-uG-s6Y-f-BLEI7IZcRXpbA7SSIVAapvZr&amp;uniplatform=NZKPT" TargetMode="External"/><Relationship Id="rId8" Type="http://schemas.openxmlformats.org/officeDocument/2006/relationships/hyperlink" Target="https://www.fullpicture.app/item/462481d8526d75d3eddfc09421d2d4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2024-01-05T00:54:18+01:00</dcterms:created>
  <dcterms:modified xsi:type="dcterms:W3CDTF">2024-01-05T00:54:18+01:00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