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Horizontal Transfer of the OXA-24 Carbapenemase Gene via Outer Membrane Vesicles: a New Mechanism of Dissemination of Carbapenem Resistance Genes in Acinetobacter baumannii</w:t>
      </w:r>
      <w:br/>
      <w:hyperlink r:id="rId7" w:history="1">
        <w:r>
          <w:rPr>
            <w:color w:val="2980b9"/>
            <w:u w:val="single"/>
          </w:rPr>
          <w:t xml:space="preserve">https://www.ncbi.nlm.nih.gov/pmc/articles/PMC3122458/</w:t>
        </w:r>
      </w:hyperlink>
    </w:p>
    <w:p>
      <w:pPr>
        <w:pStyle w:val="Heading1"/>
      </w:pPr>
      <w:bookmarkStart w:id="2" w:name="_Toc2"/>
      <w:r>
        <w:t>Article summary:</w:t>
      </w:r>
      <w:bookmarkEnd w:id="2"/>
    </w:p>
    <w:p>
      <w:pPr>
        <w:jc w:val="both"/>
      </w:pPr>
      <w:r>
        <w:rPr/>
        <w:t xml:space="preserve">1. This study demonstrated that Acinetobacter baumannii releases outer membrane vesicles (OMVs) during in vitro growth, which contain the blaOXA-24 gene.</w:t>
      </w:r>
    </w:p>
    <w:p>
      <w:pPr>
        <w:jc w:val="both"/>
      </w:pPr>
      <w:r>
        <w:rPr/>
        <w:t xml:space="preserve">2. The incubation of these OMVs with a carbapenem-susceptible A. baumannii ATCC 17978 host strain yielded full resistance to carbapenems.</w:t>
      </w:r>
    </w:p>
    <w:p>
      <w:pPr>
        <w:jc w:val="both"/>
      </w:pPr>
      <w:r>
        <w:rPr/>
        <w:t xml:space="preserve">3. This is the first experimental evidence that clinical isolates of A. baumannii may release OMVs as a mechanism of horizontal gene transfer whereby carbapenem resistance genes are delivered to surrounding A. baumannii bacterial isolates.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potential for horizontal transfer of the OXA-24 Carbapenemase Gene via Outer Membrane Vesicles as a new mechanism of dissemination of Carbapenem Resistance Genes in Acinetobacter baumannii. The article is well written and provides clear evidence for its claims, however there are some areas where it could be improved upon. </w:t>
      </w:r>
    </w:p>
    <w:p>
      <w:pPr>
        <w:jc w:val="both"/>
      </w:pPr>
      <w:r>
        <w:rPr/>
        <w:t xml:space="preserve">Firstly, the article does not provide any information on potential risks associated with this process or any counterarguments to its claims, which could be explored further in future research. Additionally, while the article does provide evidence for its claims, it does not explore other possible mechanisms by which this gene could be transferred horizontally between strains of A. baumannii, such as conjugation or transformation processes. </w:t>
      </w:r>
    </w:p>
    <w:p>
      <w:pPr>
        <w:jc w:val="both"/>
      </w:pPr>
      <w:r>
        <w:rPr/>
        <w:t xml:space="preserve">The article also appears to be slightly biased towards supporting its own claims and does not present both sides equally; while it does mention other studies that have been conducted on similar topics, it does not provide any opposing views or arguments against its own findings and conclusions. Furthermore, there is no discussion on how this new mechanism could potentially impact public health or how it might be used to combat antibiotic resistance in clinical settings, which would have been useful additions to the article's content. </w:t>
      </w:r>
    </w:p>
    <w:p>
      <w:pPr>
        <w:jc w:val="both"/>
      </w:pPr>
      <w:r>
        <w:rPr/>
        <w:t xml:space="preserve">In conclusion, this article provides an interesting insight into the potential for horizontal transfer of the OXA-24 Carbapenemase Gene via Outer Membrane Vesicles as a new mechanism of dissemination of Carbapenem Resistance Genes in Acinetobacter baumannii and presents clear evidence for its claims; however there are some areas where it could be improved upon such as exploring potential risks associated with this process and providing more balanced coverage by presenting both sides equally and exploring other possible mechanisms by which this gene could be transferred horizontally between strains of A. baumannii</w:t>
      </w:r>
    </w:p>
    <w:p>
      <w:pPr>
        <w:pStyle w:val="Heading1"/>
      </w:pPr>
      <w:bookmarkStart w:id="5" w:name="_Toc5"/>
      <w:r>
        <w:t>Topics for further research:</w:t>
      </w:r>
      <w:bookmarkEnd w:id="5"/>
    </w:p>
    <w:p>
      <w:pPr>
        <w:spacing w:after="0"/>
        <w:numPr>
          <w:ilvl w:val="0"/>
          <w:numId w:val="2"/>
        </w:numPr>
      </w:pPr>
      <w:r>
        <w:rPr/>
        <w:t xml:space="preserve">Risks associated with horizontal transfer of OXA-24 Carbapenemase Gene </w:t>
      </w:r>
    </w:p>
    <w:p>
      <w:pPr>
        <w:spacing w:after="0"/>
        <w:numPr>
          <w:ilvl w:val="0"/>
          <w:numId w:val="2"/>
        </w:numPr>
      </w:pPr>
      <w:r>
        <w:rPr/>
        <w:t xml:space="preserve">Conjugation and transformation processes for horizontal gene transfer </w:t>
      </w:r>
    </w:p>
    <w:p>
      <w:pPr>
        <w:spacing w:after="0"/>
        <w:numPr>
          <w:ilvl w:val="0"/>
          <w:numId w:val="2"/>
        </w:numPr>
      </w:pPr>
      <w:r>
        <w:rPr/>
        <w:t xml:space="preserve">Impact of horizontal gene transfer on public health </w:t>
      </w:r>
    </w:p>
    <w:p>
      <w:pPr>
        <w:spacing w:after="0"/>
        <w:numPr>
          <w:ilvl w:val="0"/>
          <w:numId w:val="2"/>
        </w:numPr>
      </w:pPr>
      <w:r>
        <w:rPr/>
        <w:t xml:space="preserve">Strategies to combat antibiotic resistance in clinical settings </w:t>
      </w:r>
    </w:p>
    <w:p>
      <w:pPr>
        <w:spacing w:after="0"/>
        <w:numPr>
          <w:ilvl w:val="0"/>
          <w:numId w:val="2"/>
        </w:numPr>
      </w:pPr>
      <w:r>
        <w:rPr/>
        <w:t xml:space="preserve">Counterarguments to horizontal transfer of OXA-24 Carbapenemase Gene </w:t>
      </w:r>
    </w:p>
    <w:p>
      <w:pPr>
        <w:numPr>
          <w:ilvl w:val="0"/>
          <w:numId w:val="2"/>
        </w:numPr>
      </w:pPr>
      <w:r>
        <w:rPr/>
        <w:t xml:space="preserve">Other mechanisms of dissemination of Carbapenem Resistance Genes in Acinetobacter baumannii</w:t>
      </w:r>
    </w:p>
    <w:p>
      <w:pPr>
        <w:pStyle w:val="Heading1"/>
      </w:pPr>
      <w:bookmarkStart w:id="6" w:name="_Toc6"/>
      <w:r>
        <w:t>Report location:</w:t>
      </w:r>
      <w:bookmarkEnd w:id="6"/>
    </w:p>
    <w:p>
      <w:hyperlink r:id="rId8" w:history="1">
        <w:r>
          <w:rPr>
            <w:color w:val="2980b9"/>
            <w:u w:val="single"/>
          </w:rPr>
          <w:t xml:space="preserve">https://www.fullpicture.app/item/4667be752566430b0f2afc27c2c4d713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0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122458/" TargetMode="External"/><Relationship Id="rId8" Type="http://schemas.openxmlformats.org/officeDocument/2006/relationships/hyperlink" Target="https://www.fullpicture.app/item/4667be752566430b0f2afc27c2c4d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2023-02-23T16:29:49+01:00</dcterms:created>
  <dcterms:modified xsi:type="dcterms:W3CDTF">2023-02-23T16:29:49+01:00</dcterms:modified>
</cp:coreProperties>
</file>

<file path=docProps/custom.xml><?xml version="1.0" encoding="utf-8"?>
<Properties xmlns="http://schemas.openxmlformats.org/officeDocument/2006/custom-properties" xmlns:vt="http://schemas.openxmlformats.org/officeDocument/2006/docPropsVTypes"/>
</file>