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A Data-Driven Predictive Prognostic Model for Lithium-ion Batteries based on a Deep Learning Algorithm</w:t>
      </w:r>
      <w:br/>
      <w:hyperlink r:id="rId7" w:history="1">
        <w:r>
          <w:rPr>
            <w:color w:val="2980b9"/>
            <w:u w:val="single"/>
          </w:rPr>
          <w:t xml:space="preserve">https://www.mdpi.com/1996-1073/12/4/660</w:t>
        </w:r>
      </w:hyperlink>
    </w:p>
    <w:p>
      <w:pPr>
        <w:pStyle w:val="Heading1"/>
      </w:pPr>
      <w:bookmarkStart w:id="2" w:name="_Toc2"/>
      <w:r>
        <w:t>Article summary:</w:t>
      </w:r>
      <w:bookmarkEnd w:id="2"/>
    </w:p>
    <w:p>
      <w:pPr>
        <w:jc w:val="both"/>
      </w:pPr>
      <w:r>
        <w:rPr/>
        <w:t xml:space="preserve">1. Lithium-ion batteries are the most reliable electrical power source for numerous appliances due to their high energy density, efficiency, and long life cycle.</w:t>
      </w:r>
    </w:p>
    <w:p>
      <w:pPr>
        <w:jc w:val="both"/>
      </w:pPr>
      <w:r>
        <w:rPr/>
        <w:t xml:space="preserve">2. Prognostic and health management (PHM) is necessary to track and determine the state of health (SoH) and remaining useful life (RUL) of lithium-ion batteries.</w:t>
      </w:r>
    </w:p>
    <w:p>
      <w:pPr>
        <w:jc w:val="both"/>
      </w:pPr>
      <w:r>
        <w:rPr/>
        <w:t xml:space="preserve">3. A data-driven model using Deep Neural Networks (DNN) was developed to predict SoH and RUL of lithium-ion batteries, which was tested against other machine learning algorithms and showed promising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data-driven predictive prognostic model for lithium-ion batteries based on a deep learning algorithm. The article provides an overview of the advantages of lithium-ion batteries and the need for a method to track and determine their state of health (SoH) and remaining useful life (RUL). The paper discusses various approaches to PHM, including physics-based and data-driven models, with a focus on machine learning algorithms.</w:t>
      </w:r>
    </w:p>
    <w:p>
      <w:pPr>
        <w:jc w:val="both"/>
      </w:pPr>
      <w:r>
        <w:rPr/>
        <w:t xml:space="preserve"/>
      </w:r>
    </w:p>
    <w:p>
      <w:pPr>
        <w:jc w:val="both"/>
      </w:pPr>
      <w:r>
        <w:rPr/>
        <w:t xml:space="preserve">One potential bias in the article is that it only focuses on the advantages of lithium-ion batteries without discussing any potential risks or drawbacks. While lithium-ion batteries are widely used and have many benefits, they also have some disadvantages, such as being prone to overheating and catching fire. Additionally, the article does not discuss any potential environmental concerns related to the production and disposal of lithium-ion batteries.</w:t>
      </w:r>
    </w:p>
    <w:p>
      <w:pPr>
        <w:jc w:val="both"/>
      </w:pPr>
      <w:r>
        <w:rPr/>
        <w:t xml:space="preserve"/>
      </w:r>
    </w:p>
    <w:p>
      <w:pPr>
        <w:jc w:val="both"/>
      </w:pPr>
      <w:r>
        <w:rPr/>
        <w:t xml:space="preserve">The article also presents a limited view of the existing literature on prognostics analysis for lithium-ion batteries. While it briefly mentions some previous studies, it does not provide a comprehensive review of the field or explore any potential limitations or challenges in using machine learning algorithms for PHM.</w:t>
      </w:r>
    </w:p>
    <w:p>
      <w:pPr>
        <w:jc w:val="both"/>
      </w:pPr>
      <w:r>
        <w:rPr/>
        <w:t xml:space="preserve"/>
      </w:r>
    </w:p>
    <w:p>
      <w:pPr>
        <w:jc w:val="both"/>
      </w:pPr>
      <w:r>
        <w:rPr/>
        <w:t xml:space="preserve">Furthermore, while the article presents experimental results comparing DNN with other machine learning algorithms, it does not provide detailed information about how these experiments were conducted or how the results were analyzed. This lack of transparency makes it difficult to assess the validity and reliability of the findings.</w:t>
      </w:r>
    </w:p>
    <w:p>
      <w:pPr>
        <w:jc w:val="both"/>
      </w:pPr>
      <w:r>
        <w:rPr/>
        <w:t xml:space="preserve"/>
      </w:r>
    </w:p>
    <w:p>
      <w:pPr>
        <w:jc w:val="both"/>
      </w:pPr>
      <w:r>
        <w:rPr/>
        <w:t xml:space="preserve">Overall, while the article provides an interesting approach to predicting SoH and RUL for lithium-ion batteries using deep learning algorithms, it could benefit from more balanced reporting that acknowledges potential risks and limitations associated with this technology. Additionally, more detailed information about experimental methods and results would improve the credibility of this research.</w:t>
      </w:r>
    </w:p>
    <w:p>
      <w:pPr>
        <w:pStyle w:val="Heading1"/>
      </w:pPr>
      <w:bookmarkStart w:id="5" w:name="_Toc5"/>
      <w:r>
        <w:t>Topics for further research:</w:t>
      </w:r>
      <w:bookmarkEnd w:id="5"/>
    </w:p>
    <w:p>
      <w:pPr>
        <w:spacing w:after="0"/>
        <w:numPr>
          <w:ilvl w:val="0"/>
          <w:numId w:val="2"/>
        </w:numPr>
      </w:pPr>
      <w:r>
        <w:rPr/>
        <w:t xml:space="preserve">Environmental impact of lithium-ion batteries
</w:t>
      </w:r>
    </w:p>
    <w:p>
      <w:pPr>
        <w:spacing w:after="0"/>
        <w:numPr>
          <w:ilvl w:val="0"/>
          <w:numId w:val="2"/>
        </w:numPr>
      </w:pPr>
      <w:r>
        <w:rPr/>
        <w:t xml:space="preserve">Risks and drawbacks of lithium-ion batteries
</w:t>
      </w:r>
    </w:p>
    <w:p>
      <w:pPr>
        <w:spacing w:after="0"/>
        <w:numPr>
          <w:ilvl w:val="0"/>
          <w:numId w:val="2"/>
        </w:numPr>
      </w:pPr>
      <w:r>
        <w:rPr/>
        <w:t xml:space="preserve">Limitations and challenges of using machine learning for PHM
</w:t>
      </w:r>
    </w:p>
    <w:p>
      <w:pPr>
        <w:spacing w:after="0"/>
        <w:numPr>
          <w:ilvl w:val="0"/>
          <w:numId w:val="2"/>
        </w:numPr>
      </w:pPr>
      <w:r>
        <w:rPr/>
        <w:t xml:space="preserve">Comprehensive review of prognostics analysis for lithium-ion batteries
</w:t>
      </w:r>
    </w:p>
    <w:p>
      <w:pPr>
        <w:spacing w:after="0"/>
        <w:numPr>
          <w:ilvl w:val="0"/>
          <w:numId w:val="2"/>
        </w:numPr>
      </w:pPr>
      <w:r>
        <w:rPr/>
        <w:t xml:space="preserve">Experimental methods for comparing machine learning algorithms
</w:t>
      </w:r>
    </w:p>
    <w:p>
      <w:pPr>
        <w:numPr>
          <w:ilvl w:val="0"/>
          <w:numId w:val="2"/>
        </w:numPr>
      </w:pPr>
      <w:r>
        <w:rPr/>
        <w:t xml:space="preserve">Validity and reliability of deep learning algorithms for predicting SoH and RUL</w:t>
      </w:r>
    </w:p>
    <w:p>
      <w:pPr>
        <w:pStyle w:val="Heading1"/>
      </w:pPr>
      <w:bookmarkStart w:id="6" w:name="_Toc6"/>
      <w:r>
        <w:t>Report location:</w:t>
      </w:r>
      <w:bookmarkEnd w:id="6"/>
    </w:p>
    <w:p>
      <w:hyperlink r:id="rId8" w:history="1">
        <w:r>
          <w:rPr>
            <w:color w:val="2980b9"/>
            <w:u w:val="single"/>
          </w:rPr>
          <w:t xml:space="preserve">https://www.fullpicture.app/item/467e7458ecbdcea8deaeb73ce32f2d5a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D8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2/4/660" TargetMode="External"/><Relationship Id="rId8" Type="http://schemas.openxmlformats.org/officeDocument/2006/relationships/hyperlink" Target="https://www.fullpicture.app/item/467e7458ecbdcea8deaeb73ce32f2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2023-12-14T16:09:11+01:00</dcterms:created>
  <dcterms:modified xsi:type="dcterms:W3CDTF">2023-12-14T16:09:11+01:00</dcterms:modified>
</cp:coreProperties>
</file>

<file path=docProps/custom.xml><?xml version="1.0" encoding="utf-8"?>
<Properties xmlns="http://schemas.openxmlformats.org/officeDocument/2006/custom-properties" xmlns:vt="http://schemas.openxmlformats.org/officeDocument/2006/docPropsVTypes"/>
</file>