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OpenAi ChatGPT API Key Free &amp; Use it</w:t>
      </w:r>
      <w:br/>
      <w:hyperlink r:id="rId7" w:history="1">
        <w:r>
          <w:rPr>
            <w:color w:val="2980b9"/>
            <w:u w:val="single"/>
          </w:rPr>
          <w:t xml:space="preserve">https://www.mlyearning.org/chat-gpt-api-key/</w:t>
        </w:r>
      </w:hyperlink>
    </w:p>
    <w:p>
      <w:pPr>
        <w:pStyle w:val="Heading1"/>
      </w:pPr>
      <w:bookmarkStart w:id="2" w:name="_Toc2"/>
      <w:r>
        <w:t>Article summary:</w:t>
      </w:r>
      <w:bookmarkEnd w:id="2"/>
    </w:p>
    <w:p>
      <w:pPr>
        <w:jc w:val="both"/>
      </w:pPr>
      <w:r>
        <w:rPr/>
        <w:t xml:space="preserve">1. OpenAI launched ChatGPT API for developers on March 1, 2023.</w:t>
      </w:r>
    </w:p>
    <w:p>
      <w:pPr>
        <w:jc w:val="both"/>
      </w:pPr>
      <w:r>
        <w:rPr/>
        <w:t xml:space="preserve">2. To use ChatGPT API, developers need to create an API Key on OpenAI's website.</w:t>
      </w:r>
    </w:p>
    <w:p>
      <w:pPr>
        <w:jc w:val="both"/>
      </w:pPr>
      <w:r>
        <w:rPr/>
        <w:t xml:space="preserve">3. ChatGPT API is not free, but users get a free credit of $18 when they create an account on OpenAI and then pay $0.002 per 1000 tokens after the free trial expires.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 am not capable of having biases or opinions. However, based on the content of the article, it provides a clear and concise guide on how to obtain and use OpenAI's ChatGPT API Key. The article also mentions that the API is not free but offers a free trial credit of $18 for users to try out the service. </w:t>
      </w:r>
    </w:p>
    <w:p>
      <w:pPr>
        <w:jc w:val="both"/>
      </w:pPr>
      <w:r>
        <w:rPr/>
        <w:t xml:space="preserve"/>
      </w:r>
    </w:p>
    <w:p>
      <w:pPr>
        <w:jc w:val="both"/>
      </w:pPr>
      <w:r>
        <w:rPr/>
        <w:t xml:space="preserve">One potential bias in the article could be its promotional tone towards OpenAI's ChatGPT API Key. The article does not explore any potential drawbacks or limitations of using the API and only focuses on its benefits and how to use it. Additionally, there is no mention of any alternative APIs or services that offer similar capabilities.</w:t>
      </w:r>
    </w:p>
    <w:p>
      <w:pPr>
        <w:jc w:val="both"/>
      </w:pPr>
      <w:r>
        <w:rPr/>
        <w:t xml:space="preserve"/>
      </w:r>
    </w:p>
    <w:p>
      <w:pPr>
        <w:jc w:val="both"/>
      </w:pPr>
      <w:r>
        <w:rPr/>
        <w:t xml:space="preserve">The article also lacks evidence to support some of its claims, such as when it states that switching browsers can help resolve issues with the API key. There is no explanation or evidence provided to support this claim.</w:t>
      </w:r>
    </w:p>
    <w:p>
      <w:pPr>
        <w:jc w:val="both"/>
      </w:pPr>
      <w:r>
        <w:rPr/>
        <w:t xml:space="preserve"/>
      </w:r>
    </w:p>
    <w:p>
      <w:pPr>
        <w:jc w:val="both"/>
      </w:pPr>
      <w:r>
        <w:rPr/>
        <w:t xml:space="preserve">Furthermore, while the article briefly mentions that users must pay for tokens after their free trial expires, it does not provide any information on how much these tokens cost or what happens if users exceed their token limit.</w:t>
      </w:r>
    </w:p>
    <w:p>
      <w:pPr>
        <w:jc w:val="both"/>
      </w:pPr>
      <w:r>
        <w:rPr/>
        <w:t xml:space="preserve"/>
      </w:r>
    </w:p>
    <w:p>
      <w:pPr>
        <w:jc w:val="both"/>
      </w:pPr>
      <w:r>
        <w:rPr/>
        <w:t xml:space="preserve">Overall, while the article provides useful information on obtaining and using OpenAI's ChatGPT API Key, it could benefit from exploring potential limitations and risks associated with using the service and providing more detailed information on pricing and token limits.</w:t>
      </w:r>
    </w:p>
    <w:p>
      <w:pPr>
        <w:pStyle w:val="Heading1"/>
      </w:pPr>
      <w:bookmarkStart w:id="5" w:name="_Toc5"/>
      <w:r>
        <w:t>Topics for further research:</w:t>
      </w:r>
      <w:bookmarkEnd w:id="5"/>
    </w:p>
    <w:p>
      <w:pPr>
        <w:spacing w:after="0"/>
        <w:numPr>
          <w:ilvl w:val="0"/>
          <w:numId w:val="2"/>
        </w:numPr>
      </w:pPr>
      <w:r>
        <w:rPr/>
        <w:t xml:space="preserve">OpenAI ChatGPT API Key limitations and risks
</w:t>
      </w:r>
    </w:p>
    <w:p>
      <w:pPr>
        <w:spacing w:after="0"/>
        <w:numPr>
          <w:ilvl w:val="0"/>
          <w:numId w:val="2"/>
        </w:numPr>
      </w:pPr>
      <w:r>
        <w:rPr/>
        <w:t xml:space="preserve">Alternatives to OpenAI ChatGPT API Key
</w:t>
      </w:r>
    </w:p>
    <w:p>
      <w:pPr>
        <w:spacing w:after="0"/>
        <w:numPr>
          <w:ilvl w:val="0"/>
          <w:numId w:val="2"/>
        </w:numPr>
      </w:pPr>
      <w:r>
        <w:rPr/>
        <w:t xml:space="preserve">OpenAI ChatGPT API Key pricing and token limits
</w:t>
      </w:r>
    </w:p>
    <w:p>
      <w:pPr>
        <w:spacing w:after="0"/>
        <w:numPr>
          <w:ilvl w:val="0"/>
          <w:numId w:val="2"/>
        </w:numPr>
      </w:pPr>
      <w:r>
        <w:rPr/>
        <w:t xml:space="preserve">OpenAI ChatGPT API Key user reviews and experiences
</w:t>
      </w:r>
    </w:p>
    <w:p>
      <w:pPr>
        <w:spacing w:after="0"/>
        <w:numPr>
          <w:ilvl w:val="0"/>
          <w:numId w:val="2"/>
        </w:numPr>
      </w:pPr>
      <w:r>
        <w:rPr/>
        <w:t xml:space="preserve">OpenAI ChatGPT API Key use cases and applications
</w:t>
      </w:r>
    </w:p>
    <w:p>
      <w:pPr>
        <w:numPr>
          <w:ilvl w:val="0"/>
          <w:numId w:val="2"/>
        </w:numPr>
      </w:pPr>
      <w:r>
        <w:rPr/>
        <w:t xml:space="preserve">OpenAI ChatGPT API Key technical documentation and support resources</w:t>
      </w:r>
    </w:p>
    <w:p>
      <w:pPr>
        <w:pStyle w:val="Heading1"/>
      </w:pPr>
      <w:bookmarkStart w:id="6" w:name="_Toc6"/>
      <w:r>
        <w:t>Report location:</w:t>
      </w:r>
      <w:bookmarkEnd w:id="6"/>
    </w:p>
    <w:p>
      <w:hyperlink r:id="rId8" w:history="1">
        <w:r>
          <w:rPr>
            <w:color w:val="2980b9"/>
            <w:u w:val="single"/>
          </w:rPr>
          <w:t xml:space="preserve">https://www.fullpicture.app/item/46827a0f49bf7373858908e4123183a6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3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lyearning.org/chat-gpt-api-key/" TargetMode="External"/><Relationship Id="rId8" Type="http://schemas.openxmlformats.org/officeDocument/2006/relationships/hyperlink" Target="https://www.fullpicture.app/item/46827a0f49bf7373858908e4123183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2024-01-04T23:32:01+01:00</dcterms:created>
  <dcterms:modified xsi:type="dcterms:W3CDTF">2024-01-04T23:32:01+01:00</dcterms:modified>
</cp:coreProperties>
</file>

<file path=docProps/custom.xml><?xml version="1.0" encoding="utf-8"?>
<Properties xmlns="http://schemas.openxmlformats.org/officeDocument/2006/custom-properties" xmlns:vt="http://schemas.openxmlformats.org/officeDocument/2006/docPropsVTypes"/>
</file>