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Self‐Enhancing Gel Polymer Electrolyte by In Situ Construction for Enabling Safe Lithium Metal Battery - Chen - 2022 - Advanced Science - Wiley Online Library</w:t>
      </w:r>
      <w:br/>
      <w:hyperlink r:id="rId7" w:history="1">
        <w:r>
          <w:rPr>
            <w:color w:val="2980b9"/>
            <w:u w:val="single"/>
          </w:rPr>
          <w:t xml:space="preserve">https://onlinelibrary.wiley.com/doi/full/10.1002/advs.202103663</w:t>
        </w:r>
      </w:hyperlink>
    </w:p>
    <w:p>
      <w:pPr>
        <w:pStyle w:val="Heading1"/>
      </w:pPr>
      <w:bookmarkStart w:id="2" w:name="_Toc2"/>
      <w:r>
        <w:t>Article summary:</w:t>
      </w:r>
      <w:bookmarkEnd w:id="2"/>
    </w:p>
    <w:p>
      <w:pPr>
        <w:jc w:val="both"/>
      </w:pPr>
      <w:r>
        <w:rPr/>
        <w:t xml:space="preserve">1. A self-enhancing gel polymer electrolyte (GPE) is created by in situ polymerizing 1,3-dioxolane (DOL) in the nanofibrous skeleton for enabling safe LMB.</w:t>
      </w:r>
    </w:p>
    <w:p>
      <w:pPr>
        <w:jc w:val="both"/>
      </w:pPr>
      <w:r>
        <w:rPr/>
        <w:t xml:space="preserve">2. The nanofiber membrane possesses a better affinity with poly-DOL (PDOL) than commercial separator for constructing homogeneous GPE with enhanced ion conductivity.</w:t>
      </w:r>
    </w:p>
    <w:p>
      <w:pPr>
        <w:jc w:val="both"/>
      </w:pPr>
      <w:r>
        <w:rPr/>
        <w:t xml:space="preserve">3. LiFePO4//Li batteries using self-enhancing GPE show extraordinary cyclic stability over 800 cycles under high current density of 2 C, effectively suppressing the growth of lithium dendrites.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“Self‐Enhancing Gel Polymer Electrolyte by In Situ Construction for Enabling Safe Lithium Metal Battery” by Chen et al., published in Advanced Science in 2022, presents a novel method of creating a self-enhancing gel polymer electrolyte (GPE) to enable safe lithium metal battery (LMB). The article is well written and provides an overview of the current state of research on LMBs and their associated safety issues, as well as a detailed description of the proposed solution and its advantages. The authors provide evidence from molecular dynamic simulations to support their claims and demonstrate that their proposed method can effectively suppress the growth of lithium dendrites while providing excellent cycle stability. </w:t>
      </w:r>
    </w:p>
    <w:p>
      <w:pPr>
        <w:jc w:val="both"/>
      </w:pPr>
      <w:r>
        <w:rPr/>
        <w:t xml:space="preserve">However, there are some potential biases and missing points of consideration that should be noted when evaluating this article. For example, the authors do not discuss any potential risks associated with their proposed method or explore any counterarguments to their claims. Additionally, they do not present both sides equally; instead, they focus solely on promoting their own solution without considering other possible solutions or approaches to addressing LMB safety issues. Furthermore, there is no discussion about how this method could be applied on an industrial scale or what challenges may arise when attempting to do so. </w:t>
      </w:r>
    </w:p>
    <w:p>
      <w:pPr>
        <w:jc w:val="both"/>
      </w:pPr>
      <w:r>
        <w:rPr/>
        <w:t xml:space="preserve">In conclusion, while this article provides an interesting approach to addressing LMB safety issues, it should be read critically and with caution due to its potential biases and lack of exploration into alternative solutions or considerations for industrial application.</w:t>
      </w:r>
    </w:p>
    <w:p>
      <w:pPr>
        <w:pStyle w:val="Heading1"/>
      </w:pPr>
      <w:bookmarkStart w:id="5" w:name="_Toc5"/>
      <w:r>
        <w:t>Topics for further research:</w:t>
      </w:r>
      <w:bookmarkEnd w:id="5"/>
    </w:p>
    <w:p>
      <w:pPr>
        <w:spacing w:after="0"/>
        <w:numPr>
          <w:ilvl w:val="0"/>
          <w:numId w:val="2"/>
        </w:numPr>
      </w:pPr>
      <w:r>
        <w:rPr/>
        <w:t xml:space="preserve">Alternative solutions for lithium metal battery safety</w:t>
      </w:r>
    </w:p>
    <w:p>
      <w:pPr>
        <w:spacing w:after="0"/>
        <w:numPr>
          <w:ilvl w:val="0"/>
          <w:numId w:val="2"/>
        </w:numPr>
      </w:pPr>
      <w:r>
        <w:rPr/>
        <w:t xml:space="preserve">Industrial application of self-enhancing gel polymer electrolyte</w:t>
      </w:r>
    </w:p>
    <w:p>
      <w:pPr>
        <w:spacing w:after="0"/>
        <w:numPr>
          <w:ilvl w:val="0"/>
          <w:numId w:val="2"/>
        </w:numPr>
      </w:pPr>
      <w:r>
        <w:rPr/>
        <w:t xml:space="preserve">Challenges of scaling up lithium metal battery technology</w:t>
      </w:r>
    </w:p>
    <w:p>
      <w:pPr>
        <w:spacing w:after="0"/>
        <w:numPr>
          <w:ilvl w:val="0"/>
          <w:numId w:val="2"/>
        </w:numPr>
      </w:pPr>
      <w:r>
        <w:rPr/>
        <w:t xml:space="preserve">Risks associated with self-enhancing gel polymer electrolyte</w:t>
      </w:r>
    </w:p>
    <w:p>
      <w:pPr>
        <w:spacing w:after="0"/>
        <w:numPr>
          <w:ilvl w:val="0"/>
          <w:numId w:val="2"/>
        </w:numPr>
      </w:pPr>
      <w:r>
        <w:rPr/>
        <w:t xml:space="preserve">Counterarguments to self-enhancing gel polymer electrolyte</w:t>
      </w:r>
    </w:p>
    <w:p>
      <w:pPr>
        <w:numPr>
          <w:ilvl w:val="0"/>
          <w:numId w:val="2"/>
        </w:numPr>
      </w:pPr>
      <w:r>
        <w:rPr/>
        <w:t xml:space="preserve">Molecular dynamic simulations for lithium metal battery safety</w:t>
      </w:r>
    </w:p>
    <w:p>
      <w:pPr>
        <w:pStyle w:val="Heading1"/>
      </w:pPr>
      <w:bookmarkStart w:id="6" w:name="_Toc6"/>
      <w:r>
        <w:t>Report location:</w:t>
      </w:r>
      <w:bookmarkEnd w:id="6"/>
    </w:p>
    <w:p>
      <w:hyperlink r:id="rId8" w:history="1">
        <w:r>
          <w:rPr>
            <w:color w:val="2980b9"/>
            <w:u w:val="single"/>
          </w:rPr>
          <w:t xml:space="preserve">https://www.fullpicture.app/item/468a070982fb64f80db900edc1d2597e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2AB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vs.202103663" TargetMode="External"/><Relationship Id="rId8" Type="http://schemas.openxmlformats.org/officeDocument/2006/relationships/hyperlink" Target="https://www.fullpicture.app/item/468a070982fb64f80db900edc1d259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2023-02-27T08:46:51+01:00</dcterms:created>
  <dcterms:modified xsi:type="dcterms:W3CDTF">2023-02-27T08:46:51+01:00</dcterms:modified>
</cp:coreProperties>
</file>

<file path=docProps/custom.xml><?xml version="1.0" encoding="utf-8"?>
<Properties xmlns="http://schemas.openxmlformats.org/officeDocument/2006/custom-properties" xmlns:vt="http://schemas.openxmlformats.org/officeDocument/2006/docPropsVTypes"/>
</file>