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YTHDF1 Regulates Pulmonary Hypertension through Translational Control of MAGED1 - PubMed</w:t>
      </w:r>
      <w:br/>
      <w:hyperlink r:id="rId7" w:history="1">
        <w:r>
          <w:rPr>
            <w:color w:val="2980b9"/>
            <w:u w:val="single"/>
          </w:rPr>
          <w:t xml:space="preserve">https://pubmed.ncbi.nlm.nih.gov/33465322/</w:t>
        </w:r>
      </w:hyperlink>
    </w:p>
    <w:p>
      <w:pPr>
        <w:pStyle w:val="Heading1"/>
      </w:pPr>
      <w:bookmarkStart w:id="2" w:name="_Toc2"/>
      <w:r>
        <w:t>Article summary:</w:t>
      </w:r>
      <w:bookmarkEnd w:id="2"/>
    </w:p>
    <w:p>
      <w:pPr>
        <w:jc w:val="both"/>
      </w:pPr>
      <w:r>
        <w:rPr/>
        <w:t xml:space="preserve">1. YTHDF1调控MAGED1的翻译控制对肺动脉高压具有重要作用：该研究发现YTHDF1在肺动脉高压中起到了关键的调节作用，通过调控MAGED1基因的翻译过程来影响疾病的发展。</w:t>
      </w:r>
    </w:p>
    <w:p>
      <w:pPr>
        <w:jc w:val="both"/>
      </w:pPr>
      <w:r>
        <w:rPr/>
        <w:t xml:space="preserve"/>
      </w:r>
    </w:p>
    <w:p>
      <w:pPr>
        <w:jc w:val="both"/>
      </w:pPr>
      <w:r>
        <w:rPr/>
        <w:t xml:space="preserve">2. MAGED1在肺动脉高压中的表达受到YTHDF1的调控：实验结果显示，YTHDF1可以与MAGED1 mRNA结合，并促进其降解。当YTHDF1表达水平下降时，MAGED1的表达水平增加，从而导致肺动脉高压的发生和发展。</w:t>
      </w:r>
    </w:p>
    <w:p>
      <w:pPr>
        <w:jc w:val="both"/>
      </w:pPr>
      <w:r>
        <w:rPr/>
        <w:t xml:space="preserve"/>
      </w:r>
    </w:p>
    <w:p>
      <w:pPr>
        <w:jc w:val="both"/>
      </w:pPr>
      <w:r>
        <w:rPr/>
        <w:t xml:space="preserve">3. YTHDF1和MAGED1可能成为治疗肺动脉高压的潜在靶点：由于YTHDF1和MAGED1在肺动脉高压中起到重要作用，这些分子可能成为未来治疗该疾病的潜在靶点。进一步研究这些分子之间相互作用和调控机制将有助于开发新的治疗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对于上述文章的详细批判性分析，需要对其内容进行深入研究和理解。由于只提供了文章的标题和作者信息，并没有给出具体的文章内容，因此无法进行详细的分析和评价。</w:t>
      </w:r>
    </w:p>
    <w:p>
      <w:pPr>
        <w:jc w:val="both"/>
      </w:pPr>
      <w:r>
        <w:rPr/>
        <w:t xml:space="preserve"/>
      </w:r>
    </w:p>
    <w:p>
      <w:pPr>
        <w:jc w:val="both"/>
      </w:pPr>
      <w:r>
        <w:rPr/>
        <w:t xml:space="preserve">然而，根据提供的信息，可以看出一些潜在的偏见来源。首先，作者信息中提到了多位作者来自同一个机构或团队，这可能导致研究结果受到团队内部观点和利益的影响。其次，如果该研究是由特定机构或组织资助的，也可能存在资金来源方面的偏见。</w:t>
      </w:r>
    </w:p>
    <w:p>
      <w:pPr>
        <w:jc w:val="both"/>
      </w:pPr>
      <w:r>
        <w:rPr/>
        <w:t xml:space="preserve"/>
      </w:r>
    </w:p>
    <w:p>
      <w:pPr>
        <w:jc w:val="both"/>
      </w:pPr>
      <w:r>
        <w:rPr/>
        <w:t xml:space="preserve">此外，在没有具体文章内容的情况下，很难确定是否存在片面报道、无根据的主张、缺失的考虑点、所提出主张缺乏证据、未探索反驳等问题。这些问题需要通过仔细阅读和分析文章内容来确定。</w:t>
      </w:r>
    </w:p>
    <w:p>
      <w:pPr>
        <w:jc w:val="both"/>
      </w:pPr>
      <w:r>
        <w:rPr/>
        <w:t xml:space="preserve"/>
      </w:r>
    </w:p>
    <w:p>
      <w:pPr>
        <w:jc w:val="both"/>
      </w:pPr>
      <w:r>
        <w:rPr/>
        <w:t xml:space="preserve">最后，在没有具体文章内容的情况下，也无法确定是否存在宣传内容、偏袒以及是否注意到可能的风险等问题。这些问题需要通过对文章进行全面评估来确定。</w:t>
      </w:r>
    </w:p>
    <w:p>
      <w:pPr>
        <w:jc w:val="both"/>
      </w:pPr>
      <w:r>
        <w:rPr/>
        <w:t xml:space="preserve"/>
      </w:r>
    </w:p>
    <w:p>
      <w:pPr>
        <w:jc w:val="both"/>
      </w:pPr>
      <w:r>
        <w:rPr/>
        <w:t xml:space="preserve">总之，在没有具体文章内容的情况下，我们无法对其进行详细批判性分析。为了准确评估一篇科学论文或研究，需要仔细阅读和分析其内容，并结合相关背景知识和其他研究结果进行评价。</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作者所属机构或团队的背景和利益
</w:t>
      </w:r>
    </w:p>
    <w:p>
      <w:pPr>
        <w:spacing w:after="0"/>
        <w:numPr>
          <w:ilvl w:val="0"/>
          <w:numId w:val="2"/>
        </w:numPr>
      </w:pPr>
      <w:r>
        <w:rPr/>
        <w:t xml:space="preserve">文章是否受到特定机构或组织的资助
</w:t>
      </w:r>
    </w:p>
    <w:p>
      <w:pPr>
        <w:spacing w:after="0"/>
        <w:numPr>
          <w:ilvl w:val="0"/>
          <w:numId w:val="2"/>
        </w:numPr>
      </w:pPr>
      <w:r>
        <w:rPr/>
        <w:t xml:space="preserve">文章是否存在片面报道、无根据的主张、缺失的考虑点等问题
</w:t>
      </w:r>
    </w:p>
    <w:p>
      <w:pPr>
        <w:spacing w:after="0"/>
        <w:numPr>
          <w:ilvl w:val="0"/>
          <w:numId w:val="2"/>
        </w:numPr>
      </w:pPr>
      <w:r>
        <w:rPr/>
        <w:t xml:space="preserve">文章提出的主张是否有足够的证据支持
</w:t>
      </w:r>
    </w:p>
    <w:p>
      <w:pPr>
        <w:numPr>
          <w:ilvl w:val="0"/>
          <w:numId w:val="2"/>
        </w:numPr>
      </w:pPr>
      <w:r>
        <w:rPr/>
        <w:t xml:space="preserve">文章是否存在宣传内容、偏袒以及是否注意到可能的风险等问题
通过对这些关键短语的深入研究和理解，可以更好地评估文章的可靠性和科学性。</w:t>
      </w:r>
    </w:p>
    <w:p>
      <w:pPr>
        <w:pStyle w:val="Heading1"/>
      </w:pPr>
      <w:bookmarkStart w:id="6" w:name="_Toc6"/>
      <w:r>
        <w:t>Report location:</w:t>
      </w:r>
      <w:bookmarkEnd w:id="6"/>
    </w:p>
    <w:p>
      <w:hyperlink r:id="rId8" w:history="1">
        <w:r>
          <w:rPr>
            <w:color w:val="2980b9"/>
            <w:u w:val="single"/>
          </w:rPr>
          <w:t xml:space="preserve">https://www.fullpicture.app/item/46939f676b0ab4260774bb00de1b812f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C3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65322/" TargetMode="External"/><Relationship Id="rId8" Type="http://schemas.openxmlformats.org/officeDocument/2006/relationships/hyperlink" Target="https://www.fullpicture.app/item/46939f676b0ab4260774bb00de1b8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2024-04-13T15:31:44+02:00</dcterms:created>
  <dcterms:modified xsi:type="dcterms:W3CDTF">2024-04-13T15:31:44+02:00</dcterms:modified>
</cp:coreProperties>
</file>

<file path=docProps/custom.xml><?xml version="1.0" encoding="utf-8"?>
<Properties xmlns="http://schemas.openxmlformats.org/officeDocument/2006/custom-properties" xmlns:vt="http://schemas.openxmlformats.org/officeDocument/2006/docPropsVTypes"/>
</file>