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Archeological Tourist Destination Image Formation: Influence of Information Sources on the Cognitive, Affective and Unique Image</w:t>
      </w:r>
      <w:br/>
      <w:hyperlink r:id="rId7" w:history="1">
        <w:r>
          <w:rPr>
            <w:color w:val="2980b9"/>
            <w:u w:val="single"/>
          </w:rPr>
          <w:t xml:space="preserve">https://www.frontiersin.org/articles/10.3389/fpsyg.2019.02382/full</w:t>
        </w:r>
      </w:hyperlink>
    </w:p>
    <w:p>
      <w:pPr>
        <w:pStyle w:val="Heading1"/>
      </w:pPr>
      <w:bookmarkStart w:id="2" w:name="_Toc2"/>
      <w:r>
        <w:t>Article summary:</w:t>
      </w:r>
      <w:bookmarkEnd w:id="2"/>
    </w:p>
    <w:p>
      <w:pPr>
        <w:jc w:val="both"/>
      </w:pPr>
      <w:r>
        <w:rPr/>
        <w:t xml:space="preserve">1. Destination image is a crucial factor in travelers' selection and behavior towards a destination.</w:t>
      </w:r>
    </w:p>
    <w:p>
      <w:pPr>
        <w:jc w:val="both"/>
      </w:pPr>
      <w:r>
        <w:rPr/>
        <w:t xml:space="preserve">2. Destination image is formed from a set of impressions drawn from numerous information sources, including cognitive and affective images.</w:t>
      </w:r>
    </w:p>
    <w:p>
      <w:pPr>
        <w:jc w:val="both"/>
      </w:pPr>
      <w:r>
        <w:rPr/>
        <w:t xml:space="preserve">3. Tourists can also form a unique image when their experience with a destination leads them to find it distinct from all other destinations.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formation of an archaeological tourist destination image and the influence of information sources on the cognitive, affective, and unique image. While the topic is interesting and relevant to the tourism industry, there are several potential biases and missing points of consideration in this article.</w:t>
      </w:r>
    </w:p>
    <w:p>
      <w:pPr>
        <w:jc w:val="both"/>
      </w:pPr>
      <w:r>
        <w:rPr/>
        <w:t xml:space="preserve"/>
      </w:r>
    </w:p>
    <w:p>
      <w:pPr>
        <w:jc w:val="both"/>
      </w:pPr>
      <w:r>
        <w:rPr/>
        <w:t xml:space="preserve">Firstly, the article heavily relies on secondary sources without providing any primary research or data to support its claims. This lack of evidence weakens the credibility of the article and makes it difficult to assess the validity of its arguments.</w:t>
      </w:r>
    </w:p>
    <w:p>
      <w:pPr>
        <w:jc w:val="both"/>
      </w:pPr>
      <w:r>
        <w:rPr/>
        <w:t xml:space="preserve"/>
      </w:r>
    </w:p>
    <w:p>
      <w:pPr>
        <w:jc w:val="both"/>
      </w:pPr>
      <w:r>
        <w:rPr/>
        <w:t xml:space="preserve">Secondly, there is a potential bias towards promoting archaeological tourism as a desirable form of travel without acknowledging any potential negative impacts on local communities or cultural heritage sites. The article does not address issues such as overtourism, cultural appropriation, or exploitation of local resources that can arise from increased tourism.</w:t>
      </w:r>
    </w:p>
    <w:p>
      <w:pPr>
        <w:jc w:val="both"/>
      </w:pPr>
      <w:r>
        <w:rPr/>
        <w:t xml:space="preserve"/>
      </w:r>
    </w:p>
    <w:p>
      <w:pPr>
        <w:jc w:val="both"/>
      </w:pPr>
      <w:r>
        <w:rPr/>
        <w:t xml:space="preserve">Additionally, while the article briefly mentions that individual characteristics can influence a tourist's perception of a destination image, it does not explore this concept in depth. Factors such as age, gender, nationality, and personal interests can significantly impact how tourists perceive and experience a destination. Ignoring these factors limits the scope of the article's analysis.</w:t>
      </w:r>
    </w:p>
    <w:p>
      <w:pPr>
        <w:jc w:val="both"/>
      </w:pPr>
      <w:r>
        <w:rPr/>
        <w:t xml:space="preserve"/>
      </w:r>
    </w:p>
    <w:p>
      <w:pPr>
        <w:jc w:val="both"/>
      </w:pPr>
      <w:r>
        <w:rPr/>
        <w:t xml:space="preserve">Furthermore, there is no discussion about how different types of information sources (e.g., social media influencers vs. official tourism websites) may shape tourists' perceptions differently. This oversight overlooks an essential aspect of modern tourism marketing strategies.</w:t>
      </w:r>
    </w:p>
    <w:p>
      <w:pPr>
        <w:jc w:val="both"/>
      </w:pPr>
      <w:r>
        <w:rPr/>
        <w:t xml:space="preserve"/>
      </w:r>
    </w:p>
    <w:p>
      <w:pPr>
        <w:jc w:val="both"/>
      </w:pPr>
      <w:r>
        <w:rPr/>
        <w:t xml:space="preserve">Finally, while the article acknowledges that tourists can form a unique image when they find a destination distinct from all others, it does not explore how this phenomenon can impact future tourism trends or marketing strategies. Understanding what makes a destination unique could be valuable for developing more effective marketing campaigns that appeal to specific target audiences.</w:t>
      </w:r>
    </w:p>
    <w:p>
      <w:pPr>
        <w:jc w:val="both"/>
      </w:pPr>
      <w:r>
        <w:rPr/>
        <w:t xml:space="preserve"/>
      </w:r>
    </w:p>
    <w:p>
      <w:pPr>
        <w:jc w:val="both"/>
      </w:pPr>
      <w:r>
        <w:rPr/>
        <w:t xml:space="preserve">In conclusion, while this article provides some insights into archaeological tourist destination image formation and information source influence on perception, it has several limitations that weaken its overall value. The lack of primary research data and potential biases towards promoting archaeological tourism without acknowledging potential negative impacts limit its usefulness for tourism industry professionals and researchers.</w:t>
      </w:r>
    </w:p>
    <w:p>
      <w:pPr>
        <w:pStyle w:val="Heading1"/>
      </w:pPr>
      <w:bookmarkStart w:id="5" w:name="_Toc5"/>
      <w:r>
        <w:t>Topics for further research:</w:t>
      </w:r>
      <w:bookmarkEnd w:id="5"/>
    </w:p>
    <w:p>
      <w:pPr>
        <w:spacing w:after="0"/>
        <w:numPr>
          <w:ilvl w:val="0"/>
          <w:numId w:val="2"/>
        </w:numPr>
      </w:pPr>
      <w:r>
        <w:rPr/>
        <w:t xml:space="preserve">Impact of tourism on local communities and cultural heritage sites
</w:t>
      </w:r>
    </w:p>
    <w:p>
      <w:pPr>
        <w:spacing w:after="0"/>
        <w:numPr>
          <w:ilvl w:val="0"/>
          <w:numId w:val="2"/>
        </w:numPr>
      </w:pPr>
      <w:r>
        <w:rPr/>
        <w:t xml:space="preserve">Negative effects of overtourism
</w:t>
      </w:r>
    </w:p>
    <w:p>
      <w:pPr>
        <w:spacing w:after="0"/>
        <w:numPr>
          <w:ilvl w:val="0"/>
          <w:numId w:val="2"/>
        </w:numPr>
      </w:pPr>
      <w:r>
        <w:rPr/>
        <w:t xml:space="preserve">Cultural appropriation in tourism
</w:t>
      </w:r>
    </w:p>
    <w:p>
      <w:pPr>
        <w:spacing w:after="0"/>
        <w:numPr>
          <w:ilvl w:val="0"/>
          <w:numId w:val="2"/>
        </w:numPr>
      </w:pPr>
      <w:r>
        <w:rPr/>
        <w:t xml:space="preserve">Personal characteristics and destination perception
</w:t>
      </w:r>
    </w:p>
    <w:p>
      <w:pPr>
        <w:spacing w:after="0"/>
        <w:numPr>
          <w:ilvl w:val="0"/>
          <w:numId w:val="2"/>
        </w:numPr>
      </w:pPr>
      <w:r>
        <w:rPr/>
        <w:t xml:space="preserve">Influence of social media on destination image formation
</w:t>
      </w:r>
    </w:p>
    <w:p>
      <w:pPr>
        <w:numPr>
          <w:ilvl w:val="0"/>
          <w:numId w:val="2"/>
        </w:numPr>
      </w:pPr>
      <w:r>
        <w:rPr/>
        <w:t xml:space="preserve">Developing effective tourism marketing campaigns based on unique destination characteristics</w:t>
      </w:r>
    </w:p>
    <w:p>
      <w:pPr>
        <w:pStyle w:val="Heading1"/>
      </w:pPr>
      <w:bookmarkStart w:id="6" w:name="_Toc6"/>
      <w:r>
        <w:t>Report location:</w:t>
      </w:r>
      <w:bookmarkEnd w:id="6"/>
    </w:p>
    <w:p>
      <w:hyperlink r:id="rId8" w:history="1">
        <w:r>
          <w:rPr>
            <w:color w:val="2980b9"/>
            <w:u w:val="single"/>
          </w:rPr>
          <w:t xml:space="preserve">https://www.fullpicture.app/item/46f95fb9ab9b37353e573dec5c73b5ef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4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9.02382/full" TargetMode="External"/><Relationship Id="rId8" Type="http://schemas.openxmlformats.org/officeDocument/2006/relationships/hyperlink" Target="https://www.fullpicture.app/item/46f95fb9ab9b37353e573dec5c73b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2023-12-15T21:54:25+01:00</dcterms:created>
  <dcterms:modified xsi:type="dcterms:W3CDTF">2023-12-15T21:54:25+01:00</dcterms:modified>
</cp:coreProperties>
</file>

<file path=docProps/custom.xml><?xml version="1.0" encoding="utf-8"?>
<Properties xmlns="http://schemas.openxmlformats.org/officeDocument/2006/custom-properties" xmlns:vt="http://schemas.openxmlformats.org/officeDocument/2006/docPropsVTypes"/>
</file>