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早会</w:t>
      </w:r>
      <w:br/>
      <w:hyperlink r:id="rId7" w:history="1">
        <w:r>
          <w:rPr>
            <w:color w:val="2980b9"/>
            <w:u w:val="single"/>
          </w:rPr>
          <w:t xml:space="preserve">https://www.notion.so/chainhill/250306d52352438ea5883a46165e108f</w:t>
        </w:r>
      </w:hyperlink>
    </w:p>
    <w:p>
      <w:pPr>
        <w:pStyle w:val="Heading1"/>
      </w:pPr>
      <w:bookmarkStart w:id="2" w:name="_Toc2"/>
      <w:r>
        <w:t>Article summary:</w:t>
      </w:r>
      <w:bookmarkEnd w:id="2"/>
    </w:p>
    <w:p>
      <w:pPr>
        <w:jc w:val="both"/>
      </w:pPr>
      <w:r>
        <w:rPr/>
        <w:t xml:space="preserve">1. Federal Reserve Chairman Harker stated that the unexpectedly strong January non-farm payroll data did not change his view that a gradual rate hike is a good strategy for the Fed.</w:t>
      </w:r>
    </w:p>
    <w:p>
      <w:pPr>
        <w:jc w:val="both"/>
      </w:pPr>
      <w:r>
        <w:rPr/>
        <w:t xml:space="preserve">2. The US adjusted CPI sub-weights, which will bring upward pressure to core inflation in January but help lower subsequent inflation rates.</w:t>
      </w:r>
    </w:p>
    <w:p>
      <w:pPr>
        <w:jc w:val="both"/>
      </w:pPr>
      <w:r>
        <w:rPr/>
        <w:t xml:space="preserve">3. ECB Governing Council Member Visco said that further substantial rate hikes are reasonable if wages and inflation spiral upwards, while ECB Executive Board Member Schnabel believes whether or not to raise rates by 50 basis points in May will depend on upcoming data and the ECB's assessment of inflation prospects.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recent statements from central bank officials regarding their views on monetary policy and economic conditions around the world. The article appears to be well-researched and provides accurate information about the statements made by each official. However, it does not provide any analysis or commentary on these statements, nor does it explore any potential counterarguments or risks associated with them. Additionally, there is no indication of any potential biases or sources of bias in the article, such as one-sided reporting or promotional content. As such, while this article may be reliable in terms of providing factual information about central bank officials' views on monetary policy, it does not provide any insights into their potential biases or risks associated with their views.</w:t>
      </w:r>
    </w:p>
    <w:p>
      <w:pPr>
        <w:pStyle w:val="Heading1"/>
      </w:pPr>
      <w:bookmarkStart w:id="5" w:name="_Toc5"/>
      <w:r>
        <w:t>Topics for further research:</w:t>
      </w:r>
      <w:bookmarkEnd w:id="5"/>
    </w:p>
    <w:p>
      <w:pPr>
        <w:spacing w:after="0"/>
        <w:numPr>
          <w:ilvl w:val="0"/>
          <w:numId w:val="2"/>
        </w:numPr>
      </w:pPr>
      <w:r>
        <w:rPr/>
        <w:t xml:space="preserve">Central bank monetary policy risks</w:t>
      </w:r>
    </w:p>
    <w:p>
      <w:pPr>
        <w:spacing w:after="0"/>
        <w:numPr>
          <w:ilvl w:val="0"/>
          <w:numId w:val="2"/>
        </w:numPr>
      </w:pPr>
      <w:r>
        <w:rPr/>
        <w:t xml:space="preserve">Central bank policy analysis</w:t>
      </w:r>
    </w:p>
    <w:p>
      <w:pPr>
        <w:spacing w:after="0"/>
        <w:numPr>
          <w:ilvl w:val="0"/>
          <w:numId w:val="2"/>
        </w:numPr>
      </w:pPr>
      <w:r>
        <w:rPr/>
        <w:t xml:space="preserve">Central bank policy implications</w:t>
      </w:r>
    </w:p>
    <w:p>
      <w:pPr>
        <w:spacing w:after="0"/>
        <w:numPr>
          <w:ilvl w:val="0"/>
          <w:numId w:val="2"/>
        </w:numPr>
      </w:pPr>
      <w:r>
        <w:rPr/>
        <w:t xml:space="preserve">Central bank policy biases</w:t>
      </w:r>
    </w:p>
    <w:p>
      <w:pPr>
        <w:spacing w:after="0"/>
        <w:numPr>
          <w:ilvl w:val="0"/>
          <w:numId w:val="2"/>
        </w:numPr>
      </w:pPr>
      <w:r>
        <w:rPr/>
        <w:t xml:space="preserve">Central bank policy counterarguments</w:t>
      </w:r>
    </w:p>
    <w:p>
      <w:pPr>
        <w:numPr>
          <w:ilvl w:val="0"/>
          <w:numId w:val="2"/>
        </w:numPr>
      </w:pPr>
      <w:r>
        <w:rPr/>
        <w:t xml:space="preserve">Central bank policy outlook</w:t>
      </w:r>
    </w:p>
    <w:p>
      <w:pPr>
        <w:pStyle w:val="Heading1"/>
      </w:pPr>
      <w:bookmarkStart w:id="6" w:name="_Toc6"/>
      <w:r>
        <w:t>Report location:</w:t>
      </w:r>
      <w:bookmarkEnd w:id="6"/>
    </w:p>
    <w:p>
      <w:hyperlink r:id="rId8" w:history="1">
        <w:r>
          <w:rPr>
            <w:color w:val="2980b9"/>
            <w:u w:val="single"/>
          </w:rPr>
          <w:t xml:space="preserve">https://www.fullpicture.app/item/4709af8ec50c952e89d9ac2c6f7816d2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E2B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tion.so/chainhill/250306d52352438ea5883a46165e108f" TargetMode="External"/><Relationship Id="rId8" Type="http://schemas.openxmlformats.org/officeDocument/2006/relationships/hyperlink" Target="https://www.fullpicture.app/item/4709af8ec50c952e89d9ac2c6f7816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2023-02-23T04:46:14+01:00</dcterms:created>
  <dcterms:modified xsi:type="dcterms:W3CDTF">2023-02-23T04:46:14+01:00</dcterms:modified>
</cp:coreProperties>
</file>

<file path=docProps/custom.xml><?xml version="1.0" encoding="utf-8"?>
<Properties xmlns="http://schemas.openxmlformats.org/officeDocument/2006/custom-properties" xmlns:vt="http://schemas.openxmlformats.org/officeDocument/2006/docPropsVTypes"/>
</file>