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基于高通量测序的陶荣型白酒制造坑泥中微生物群落结构和挥发性化合物分析 |科学报告</w:t>
      </w:r>
      <w:br/>
      <w:hyperlink r:id="rId7" w:history="1">
        <w:r>
          <w:rPr>
            <w:color w:val="2980b9"/>
            <w:u w:val="single"/>
          </w:rPr>
          <w:t xml:space="preserve">https://www.nature.com/articles/s41598-022-10412-8</w:t>
        </w:r>
      </w:hyperlink>
    </w:p>
    <w:p>
      <w:pPr>
        <w:pStyle w:val="Heading1"/>
      </w:pPr>
      <w:bookmarkStart w:id="2" w:name="_Toc2"/>
      <w:r>
        <w:t>Article summary:</w:t>
      </w:r>
      <w:bookmarkEnd w:id="2"/>
    </w:p>
    <w:p>
      <w:pPr>
        <w:jc w:val="both"/>
      </w:pPr>
      <w:r>
        <w:rPr/>
        <w:t xml:space="preserve">1. 陶荣型白酒的独特风味和品质与坑泥中微生物群落密切相关。</w:t>
      </w:r>
    </w:p>
    <w:p>
      <w:pPr>
        <w:jc w:val="both"/>
      </w:pPr>
      <w:r>
        <w:rPr/>
        <w:t xml:space="preserve">2. 坑泥中的微生物群落构成了一个复杂的生态系统，不同空间位置的坑泥会影响微生物的繁殖代谢和陶荣型白酒的风味组成。</w:t>
      </w:r>
    </w:p>
    <w:p>
      <w:pPr>
        <w:jc w:val="both"/>
      </w:pPr>
      <w:r>
        <w:rPr/>
        <w:t xml:space="preserve">3. 细菌和真菌是坑泥中重要的功能性菌群，产生白酒中含有丰富的酶和风味物质，从而赋予其独特的风味。</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作为一篇科学报告，该文章提供了关于陶荣型白酒制造坑泥中微生物群落结构和挥发性化合物分析的研究结果。然而，在阅读文章时，我们也可以看到一些潜在的偏见和问题。</w:t>
      </w:r>
    </w:p>
    <w:p>
      <w:pPr>
        <w:jc w:val="both"/>
      </w:pPr>
      <w:r>
        <w:rPr/>
        <w:t xml:space="preserve"/>
      </w:r>
    </w:p>
    <w:p>
      <w:pPr>
        <w:jc w:val="both"/>
      </w:pPr>
      <w:r>
        <w:rPr/>
        <w:t xml:space="preserve">首先，文章过于强调陶荣型白酒的独特之处和重要性，可能存在对其他类型白酒的忽视或轻视。此外，文章没有提供足够的证据来支持其所述的“千里轩辰，酿酒谷物百年”这句老话是否真实可靠。</w:t>
      </w:r>
    </w:p>
    <w:p>
      <w:pPr>
        <w:jc w:val="both"/>
      </w:pPr>
      <w:r>
        <w:rPr/>
        <w:t xml:space="preserve"/>
      </w:r>
    </w:p>
    <w:p>
      <w:pPr>
        <w:jc w:val="both"/>
      </w:pPr>
      <w:r>
        <w:rPr/>
        <w:t xml:space="preserve">其次，文章片面报道了坑泥在陶荣型白酒制造中的重要性，并未探讨其他因素对白酒品质和风味的影响。例如，在制造过程中使用的水源、发酵温度、时间等因素都可能对最终产品产生影响。</w:t>
      </w:r>
    </w:p>
    <w:p>
      <w:pPr>
        <w:jc w:val="both"/>
      </w:pPr>
      <w:r>
        <w:rPr/>
        <w:t xml:space="preserve"/>
      </w:r>
    </w:p>
    <w:p>
      <w:pPr>
        <w:jc w:val="both"/>
      </w:pPr>
      <w:r>
        <w:rPr/>
        <w:t xml:space="preserve">此外，文章缺乏对风险和潜在问题的考虑。例如，在坑泥中生长和繁殖的微生物可能会导致污染或感染等问题。同时，由于坑泥是传统固态发酵方法之一，其制造过程可能存在环境污染和资源浪费等问题。</w:t>
      </w:r>
    </w:p>
    <w:p>
      <w:pPr>
        <w:jc w:val="both"/>
      </w:pPr>
      <w:r>
        <w:rPr/>
        <w:t xml:space="preserve"/>
      </w:r>
    </w:p>
    <w:p>
      <w:pPr>
        <w:jc w:val="both"/>
      </w:pPr>
      <w:r>
        <w:rPr/>
        <w:t xml:space="preserve">最后，文章没有平等地呈现双方观点。虽然该报告提供了有关陶荣型白酒制造坑泥中微生物群落结构和挥发性化合物分析的研究结果，但它并未探讨其他人对这些结果的不同看法或反驳意见。</w:t>
      </w:r>
    </w:p>
    <w:p>
      <w:pPr>
        <w:jc w:val="both"/>
      </w:pPr>
      <w:r>
        <w:rPr/>
        <w:t xml:space="preserve"/>
      </w:r>
    </w:p>
    <w:p>
      <w:pPr>
        <w:jc w:val="both"/>
      </w:pPr>
      <w:r>
        <w:rPr/>
        <w:t xml:space="preserve">总之，在阅读科学报告时需要保持批判性思维，并注意到其中可能存在的偏见、片面报道、无根据主张、缺失考虑点、所提出主张缺失证据、未探索反驳等问题。</w:t>
      </w:r>
    </w:p>
    <w:p>
      <w:pPr>
        <w:pStyle w:val="Heading1"/>
      </w:pPr>
      <w:bookmarkStart w:id="5" w:name="_Toc5"/>
      <w:r>
        <w:t>Topics for further research:</w:t>
      </w:r>
      <w:bookmarkEnd w:id="5"/>
    </w:p>
    <w:p>
      <w:pPr>
        <w:spacing w:after="0"/>
        <w:numPr>
          <w:ilvl w:val="0"/>
          <w:numId w:val="2"/>
        </w:numPr>
      </w:pPr>
      <w:r>
        <w:rPr/>
        <w:t xml:space="preserve">Other types of liquor and their importance
</w:t>
      </w:r>
    </w:p>
    <w:p>
      <w:pPr>
        <w:spacing w:after="0"/>
        <w:numPr>
          <w:ilvl w:val="0"/>
          <w:numId w:val="2"/>
        </w:numPr>
      </w:pPr>
      <w:r>
        <w:rPr/>
        <w:t xml:space="preserve">Factors affecting liquor quality and flavor besides pit mud
</w:t>
      </w:r>
    </w:p>
    <w:p>
      <w:pPr>
        <w:spacing w:after="0"/>
        <w:numPr>
          <w:ilvl w:val="0"/>
          <w:numId w:val="2"/>
        </w:numPr>
      </w:pPr>
      <w:r>
        <w:rPr/>
        <w:t xml:space="preserve">Risks and potential issues associated with pit mud fermentation
</w:t>
      </w:r>
    </w:p>
    <w:p>
      <w:pPr>
        <w:spacing w:after="0"/>
        <w:numPr>
          <w:ilvl w:val="0"/>
          <w:numId w:val="2"/>
        </w:numPr>
      </w:pPr>
      <w:r>
        <w:rPr/>
        <w:t xml:space="preserve">Environmental pollution and resource waste in traditional fermentation methods
</w:t>
      </w:r>
    </w:p>
    <w:p>
      <w:pPr>
        <w:spacing w:after="0"/>
        <w:numPr>
          <w:ilvl w:val="0"/>
          <w:numId w:val="2"/>
        </w:numPr>
      </w:pPr>
      <w:r>
        <w:rPr/>
        <w:t xml:space="preserve">Different perspectives and opposing views on the research results
</w:t>
      </w:r>
    </w:p>
    <w:p>
      <w:pPr>
        <w:numPr>
          <w:ilvl w:val="0"/>
          <w:numId w:val="2"/>
        </w:numPr>
      </w:pPr>
      <w:r>
        <w:rPr/>
        <w:t xml:space="preserve">Lack of evidence to support claims made in the report</w:t>
      </w:r>
    </w:p>
    <w:p>
      <w:pPr>
        <w:pStyle w:val="Heading1"/>
      </w:pPr>
      <w:bookmarkStart w:id="6" w:name="_Toc6"/>
      <w:r>
        <w:t>Report location:</w:t>
      </w:r>
      <w:bookmarkEnd w:id="6"/>
    </w:p>
    <w:p>
      <w:hyperlink r:id="rId8" w:history="1">
        <w:r>
          <w:rPr>
            <w:color w:val="2980b9"/>
            <w:u w:val="single"/>
          </w:rPr>
          <w:t xml:space="preserve">https://www.fullpicture.app/item/4724927a9e4c6543d8d297fc780dfabf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D42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2-10412-8" TargetMode="External"/><Relationship Id="rId8" Type="http://schemas.openxmlformats.org/officeDocument/2006/relationships/hyperlink" Target="https://www.fullpicture.app/item/4724927a9e4c6543d8d297fc780dfa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2024-02-01T12:23:39+01:00</dcterms:created>
  <dcterms:modified xsi:type="dcterms:W3CDTF">2024-02-01T12:23:39+01:00</dcterms:modified>
</cp:coreProperties>
</file>

<file path=docProps/custom.xml><?xml version="1.0" encoding="utf-8"?>
<Properties xmlns="http://schemas.openxmlformats.org/officeDocument/2006/custom-properties" xmlns:vt="http://schemas.openxmlformats.org/officeDocument/2006/docPropsVTypes"/>
</file>