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tours as a solidarity tourism product? - ScienceDirect</w:t>
      </w:r>
      <w:br/>
      <w:hyperlink r:id="rId7" w:history="1">
        <w:r>
          <w:rPr>
            <w:color w:val="2980b9"/>
            <w:u w:val="single"/>
          </w:rPr>
          <w:t xml:space="preserve">https://www.sciencedirect.com/science/article/pii/S2666957922000349</w:t>
        </w:r>
      </w:hyperlink>
    </w:p>
    <w:p>
      <w:pPr>
        <w:pStyle w:val="Heading1"/>
      </w:pPr>
      <w:bookmarkStart w:id="2" w:name="_Toc2"/>
      <w:r>
        <w:t>Article summary:</w:t>
      </w:r>
      <w:bookmarkEnd w:id="2"/>
    </w:p>
    <w:p>
      <w:pPr>
        <w:jc w:val="both"/>
      </w:pPr>
      <w:r>
        <w:rPr/>
        <w:t xml:space="preserve">1. This article explores the potential of virtual tours as a solidarity tourism product.</w:t>
      </w:r>
    </w:p>
    <w:p>
      <w:pPr>
        <w:jc w:val="both"/>
      </w:pPr>
      <w:r>
        <w:rPr/>
        <w:t xml:space="preserve">2. It examines how virtual tours can foster solidarity through three elements: equality, empathy and sensitivity.</w:t>
      </w:r>
    </w:p>
    <w:p>
      <w:pPr>
        <w:jc w:val="both"/>
      </w:pPr>
      <w:r>
        <w:rPr/>
        <w:t xml:space="preserve">3. Virtual tours can be used to promote peace and cultural exchanges, create relationships between storytellers and tourists, and enhance cultural sensitivity.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virtual tours as a solidarity tourism product. The author provides an overview of the concept of solidarity tourism, including definitions from previous literature, before exploring the possibilities of virtual tours as a form of solidarity tourism. The author then outlines three key elements – equality, empathy and sensitivity – that are necessary for successful virtual tour experiences to foster solidarity among participants.</w:t>
      </w:r>
    </w:p>
    <w:p>
      <w:pPr>
        <w:jc w:val="both"/>
      </w:pPr>
      <w:r>
        <w:rPr/>
        <w:t xml:space="preserve">The article is well-researched and provides evidence to support its claims, such as examples of how virtual reality can evoke different emotions, including empathy and compassion; how storytelling can create relationships between storytellers and tourists; and how digital technologies can be used to preserve local heritage and cultural landscape.</w:t>
      </w:r>
    </w:p>
    <w:p>
      <w:pPr>
        <w:jc w:val="both"/>
      </w:pPr>
      <w:r>
        <w:rPr/>
        <w:t xml:space="preserve">However, there are some areas where the article could be improved upon. For example, while the author does provide an overview of the concept of solidarity tourism, they do not explore it in depth or discuss any potential challenges or risks associated with it. Additionally, while the author does provide evidence to support their claims about virtual tours fostering solidarity among participants, they do not discuss any potential drawbacks or risks associated with this approach. Finally, while the author does provide examples from Indigenous tourism settings to illustrate their points about storytelling creating relationships between storytellers and tourists, they do not provide any examples from other contexts or cultures that could further illustrate their points about virtual tours fostering solidarity among participants.</w:t>
      </w:r>
    </w:p>
    <w:p>
      <w:pPr>
        <w:pStyle w:val="Heading1"/>
      </w:pPr>
      <w:bookmarkStart w:id="5" w:name="_Toc5"/>
      <w:r>
        <w:t>Topics for further research:</w:t>
      </w:r>
      <w:bookmarkEnd w:id="5"/>
    </w:p>
    <w:p>
      <w:pPr>
        <w:spacing w:after="0"/>
        <w:numPr>
          <w:ilvl w:val="0"/>
          <w:numId w:val="2"/>
        </w:numPr>
      </w:pPr>
      <w:r>
        <w:rPr/>
        <w:t xml:space="preserve">Challenges of solidarity tourism</w:t>
      </w:r>
    </w:p>
    <w:p>
      <w:pPr>
        <w:spacing w:after="0"/>
        <w:numPr>
          <w:ilvl w:val="0"/>
          <w:numId w:val="2"/>
        </w:numPr>
      </w:pPr>
      <w:r>
        <w:rPr/>
        <w:t xml:space="preserve">Risks of virtual tours</w:t>
      </w:r>
    </w:p>
    <w:p>
      <w:pPr>
        <w:spacing w:after="0"/>
        <w:numPr>
          <w:ilvl w:val="0"/>
          <w:numId w:val="2"/>
        </w:numPr>
      </w:pPr>
      <w:r>
        <w:rPr/>
        <w:t xml:space="preserve">Digital technologies for preserving local heritage</w:t>
      </w:r>
    </w:p>
    <w:p>
      <w:pPr>
        <w:spacing w:after="0"/>
        <w:numPr>
          <w:ilvl w:val="0"/>
          <w:numId w:val="2"/>
        </w:numPr>
      </w:pPr>
      <w:r>
        <w:rPr/>
        <w:t xml:space="preserve">Empathy and compassion in virtual reality</w:t>
      </w:r>
    </w:p>
    <w:p>
      <w:pPr>
        <w:spacing w:after="0"/>
        <w:numPr>
          <w:ilvl w:val="0"/>
          <w:numId w:val="2"/>
        </w:numPr>
      </w:pPr>
      <w:r>
        <w:rPr/>
        <w:t xml:space="preserve">Storytelling in Indigenous tourism</w:t>
      </w:r>
    </w:p>
    <w:p>
      <w:pPr>
        <w:numPr>
          <w:ilvl w:val="0"/>
          <w:numId w:val="2"/>
        </w:numPr>
      </w:pPr>
      <w:r>
        <w:rPr/>
        <w:t xml:space="preserve">Examples of virtual tours fostering solidarity in different contexts</w:t>
      </w:r>
    </w:p>
    <w:p>
      <w:pPr>
        <w:pStyle w:val="Heading1"/>
      </w:pPr>
      <w:bookmarkStart w:id="6" w:name="_Toc6"/>
      <w:r>
        <w:t>Report location:</w:t>
      </w:r>
      <w:bookmarkEnd w:id="6"/>
    </w:p>
    <w:p>
      <w:hyperlink r:id="rId8" w:history="1">
        <w:r>
          <w:rPr>
            <w:color w:val="2980b9"/>
            <w:u w:val="single"/>
          </w:rPr>
          <w:t xml:space="preserve">https://www.fullpicture.app/item/47364f7372c07650d4e41dff17d34392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B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957922000349" TargetMode="External"/><Relationship Id="rId8" Type="http://schemas.openxmlformats.org/officeDocument/2006/relationships/hyperlink" Target="https://www.fullpicture.app/item/47364f7372c07650d4e41dff17d343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2023-02-22T02:43:25+01:00</dcterms:created>
  <dcterms:modified xsi:type="dcterms:W3CDTF">2023-02-22T02:43:25+01:00</dcterms:modified>
</cp:coreProperties>
</file>

<file path=docProps/custom.xml><?xml version="1.0" encoding="utf-8"?>
<Properties xmlns="http://schemas.openxmlformats.org/officeDocument/2006/custom-properties" xmlns:vt="http://schemas.openxmlformats.org/officeDocument/2006/docPropsVTypes"/>
</file>