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Value of Differing Points of View: Evidence from Financial Analysts’ Geographic Diversity | The Review of Financial Studies | Oxford Academic</w:t>
      </w:r>
      <w:br/>
      <w:hyperlink r:id="rId7" w:history="1">
        <w:r>
          <w:rPr>
            <w:color w:val="2980b9"/>
            <w:u w:val="single"/>
          </w:rPr>
          <w:t xml:space="preserve">https://academic.oup.com/rfs/article/36/2/409/6603137</w:t>
        </w:r>
      </w:hyperlink>
    </w:p>
    <w:p>
      <w:pPr>
        <w:pStyle w:val="Heading1"/>
      </w:pPr>
      <w:bookmarkStart w:id="2" w:name="_Toc2"/>
      <w:r>
        <w:t>Article summary:</w:t>
      </w:r>
      <w:bookmarkEnd w:id="2"/>
    </w:p>
    <w:p>
      <w:pPr>
        <w:jc w:val="both"/>
      </w:pPr>
      <w:r>
        <w:rPr/>
        <w:t xml:space="preserve">1. Analysts incorporate local information into their forecasts, relying more on local signals when less firm-wide information is available.</w:t>
      </w:r>
    </w:p>
    <w:p>
      <w:pPr>
        <w:jc w:val="both"/>
      </w:pPr>
      <w:r>
        <w:rPr/>
        <w:t xml:space="preserve">2. Geographic concentration of analysts increases consensus forecast errors and decreases firm liquidity.</w:t>
      </w:r>
    </w:p>
    <w:p>
      <w:pPr>
        <w:jc w:val="both"/>
      </w:pPr>
      <w:r>
        <w:rPr/>
        <w:t xml:space="preserve">3. The market values geographic firm information, as the abnormal return around forecast revisions is higher for analysts who cover a firm from a unique location.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value of differing points of view in financial analysis, particularly with regards to geographic diversity. The authors provide evidence that analysts incorporate local information into their forecasts and that this has implications for firms’ liquidity and stock prices. However, there are some potential biases and issues with the article that should be noted. </w:t>
      </w:r>
    </w:p>
    <w:p>
      <w:pPr>
        <w:jc w:val="both"/>
      </w:pPr>
      <w:r>
        <w:rPr/>
        <w:t xml:space="preserve">First, the article does not explore any counterarguments or alternative perspectives on the issue at hand. It presents only one side of the argument without considering any opposing views or potential risks associated with relying too heavily on geographically dispersed information sources. Additionally, it does not provide any evidence to support its claims beyond citing satellite imagery of retail firms’ parking lots as a measure of time-varying local firm-specific performance. This could be seen as an incomplete source of evidence for such a broad claim about the value of differing points of view in financial analysis. </w:t>
      </w:r>
    </w:p>
    <w:p>
      <w:pPr>
        <w:jc w:val="both"/>
      </w:pPr>
      <w:r>
        <w:rPr/>
        <w:t xml:space="preserve">Furthermore, there is no discussion about how different types of firms may benefit differently from geographically diverse analyst coverage or how different industries may have different levels of reliance on geographically dispersed information sources. Additionally, there is no mention of potential conflicts of interest that could arise from having geographically dispersed analysts covering a single firm or industry sector. These are all important considerations that should have been explored in order to provide a more comprehensive understanding of the topic at hand. </w:t>
      </w:r>
    </w:p>
    <w:p>
      <w:pPr>
        <w:jc w:val="both"/>
      </w:pPr>
      <w:r>
        <w:rPr/>
        <w:t xml:space="preserve">In conclusion, while this article provides an interesting perspective on the value of differing points of view in financial analysis, it fails to consider alternative perspectives or explore potential risks associated with relying too heavily on geographically dispersed information sources. Additionally, it does not provide sufficient evidence to support its claims and fails to consider other important factors such as conflicts of interest and differences between industries and types of firms when discussing its main topic.</w:t>
      </w:r>
    </w:p>
    <w:p>
      <w:pPr>
        <w:pStyle w:val="Heading1"/>
      </w:pPr>
      <w:bookmarkStart w:id="5" w:name="_Toc5"/>
      <w:r>
        <w:t>Topics for further research:</w:t>
      </w:r>
      <w:bookmarkEnd w:id="5"/>
    </w:p>
    <w:p>
      <w:pPr>
        <w:spacing w:after="0"/>
        <w:numPr>
          <w:ilvl w:val="0"/>
          <w:numId w:val="2"/>
        </w:numPr>
      </w:pPr>
      <w:r>
        <w:rPr/>
        <w:t xml:space="preserve">Geographic diversity in financial analysis</w:t>
      </w:r>
    </w:p>
    <w:p>
      <w:pPr>
        <w:spacing w:after="0"/>
        <w:numPr>
          <w:ilvl w:val="0"/>
          <w:numId w:val="2"/>
        </w:numPr>
      </w:pPr>
      <w:r>
        <w:rPr/>
        <w:t xml:space="preserve">Potential biases in geographically dispersed analyst coverage</w:t>
      </w:r>
    </w:p>
    <w:p>
      <w:pPr>
        <w:spacing w:after="0"/>
        <w:numPr>
          <w:ilvl w:val="0"/>
          <w:numId w:val="2"/>
        </w:numPr>
      </w:pPr>
      <w:r>
        <w:rPr/>
        <w:t xml:space="preserve">Conflicts of interest in geographically dispersed analyst coverage</w:t>
      </w:r>
    </w:p>
    <w:p>
      <w:pPr>
        <w:spacing w:after="0"/>
        <w:numPr>
          <w:ilvl w:val="0"/>
          <w:numId w:val="2"/>
        </w:numPr>
      </w:pPr>
      <w:r>
        <w:rPr/>
        <w:t xml:space="preserve">Benefits of geographically dispersed analyst coverage for different types of firms</w:t>
      </w:r>
    </w:p>
    <w:p>
      <w:pPr>
        <w:spacing w:after="0"/>
        <w:numPr>
          <w:ilvl w:val="0"/>
          <w:numId w:val="2"/>
        </w:numPr>
      </w:pPr>
      <w:r>
        <w:rPr/>
        <w:t xml:space="preserve">Different levels of reliance on geographically dispersed information sources by industry</w:t>
      </w:r>
    </w:p>
    <w:p>
      <w:pPr>
        <w:numPr>
          <w:ilvl w:val="0"/>
          <w:numId w:val="2"/>
        </w:numPr>
      </w:pPr>
      <w:r>
        <w:rPr/>
        <w:t xml:space="preserve">Risks associated with relying too heavily on geographically dispersed information sources</w:t>
      </w:r>
    </w:p>
    <w:p>
      <w:pPr>
        <w:pStyle w:val="Heading1"/>
      </w:pPr>
      <w:bookmarkStart w:id="6" w:name="_Toc6"/>
      <w:r>
        <w:t>Report location:</w:t>
      </w:r>
      <w:bookmarkEnd w:id="6"/>
    </w:p>
    <w:p>
      <w:hyperlink r:id="rId8" w:history="1">
        <w:r>
          <w:rPr>
            <w:color w:val="2980b9"/>
            <w:u w:val="single"/>
          </w:rPr>
          <w:t xml:space="preserve">https://www.fullpicture.app/item/4738a3e28382d54f4050a8b372819252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B4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rfs/article/36/2/409/6603137" TargetMode="External"/><Relationship Id="rId8" Type="http://schemas.openxmlformats.org/officeDocument/2006/relationships/hyperlink" Target="https://www.fullpicture.app/item/4738a3e28382d54f4050a8b372819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2023-03-03T02:19:33+01:00</dcterms:created>
  <dcterms:modified xsi:type="dcterms:W3CDTF">2023-03-03T02:19:33+01:00</dcterms:modified>
</cp:coreProperties>
</file>

<file path=docProps/custom.xml><?xml version="1.0" encoding="utf-8"?>
<Properties xmlns="http://schemas.openxmlformats.org/officeDocument/2006/custom-properties" xmlns:vt="http://schemas.openxmlformats.org/officeDocument/2006/docPropsVTypes"/>
</file>