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Passive urban ventilation by combined buoyancy-driven slope flow and wall flow: Parametric CFD studies on idealized city models - ScienceDirect</w:t>
      </w:r>
      <w:br/>
      <w:hyperlink r:id="rId7" w:history="1">
        <w:r>
          <w:rPr>
            <w:color w:val="2980b9"/>
            <w:u w:val="single"/>
          </w:rPr>
          <w:t xml:space="preserve">https://www.sciencedirect.com/science/article/pii/S1352231011003669</w:t>
        </w:r>
      </w:hyperlink>
    </w:p>
    <w:p>
      <w:pPr>
        <w:pStyle w:val="Heading1"/>
      </w:pPr>
      <w:bookmarkStart w:id="2" w:name="_Toc2"/>
      <w:r>
        <w:t>Article summary:</w:t>
      </w:r>
      <w:bookmarkEnd w:id="2"/>
    </w:p>
    <w:p>
      <w:pPr>
        <w:jc w:val="both"/>
      </w:pPr>
      <w:r>
        <w:rPr/>
        <w:t xml:space="preserve">1. This paper investigates the potential of slope flow in ventilating a city located in a mountainous region when the background synoptic wind is absent.</w:t>
      </w:r>
    </w:p>
    <w:p>
      <w:pPr>
        <w:jc w:val="both"/>
      </w:pPr>
      <w:r>
        <w:rPr/>
        <w:t xml:space="preserve">2. The combined buoyancy-driven flow system can serve the purpose of dispersing the accumulated urban air pollutants when the background wind is weak or absent.</w:t>
      </w:r>
    </w:p>
    <w:p>
      <w:pPr>
        <w:jc w:val="both"/>
      </w:pPr>
      <w:r>
        <w:rPr/>
        <w:t xml:space="preserve">3. The simulation results reveal that the slope flow plays an important role in ventilating the urban area, especially in calm conditions.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“Passive Urban Ventilation by Combined Buoyancy-Driven Slope Flow and Wall Flow: Parametric CFD Studies on Idealized City Models” provides an interesting insight into how cities located in mountainous regions can be ventilated without relying on external winds. The authors provide a detailed overview of their parametric CFD study on idealized city models to investigate this potential, and present their findings regarding air change rate (ACH) and age of air within urban structures. </w:t>
      </w:r>
    </w:p>
    <w:p>
      <w:pPr>
        <w:jc w:val="both"/>
      </w:pPr>
      <w:r>
        <w:rPr/>
        <w:t xml:space="preserve">The article appears to be reliable and trustworthy overall, as it provides a comprehensive overview of its research methodology and results, as well as references to relevant literature for further reading. However, there are some points that could have been explored more thoroughly or presented more objectively. For example, while the authors note that katabatic wind can be beneficial to thermal environment and air quality at pedestrian level, they do not discuss any possible risks associated with this type of ventilation system (e.g., increased noise levels). Additionally, while they mention that building height is an important factor in determining ventilation performance, they do not explore other factors such as building orientation or materials used for construction which may also affect ventilation performance. Furthermore, while they provide references to relevant literature for further reading, these references are mostly from their own research group which may lead to bias in their conclusions due to lack of external validation from other sources. </w:t>
      </w:r>
    </w:p>
    <w:p>
      <w:pPr>
        <w:jc w:val="both"/>
      </w:pPr>
      <w:r>
        <w:rPr/>
        <w:t xml:space="preserve">In conclusion, while this article provides an interesting insight into passive urban ventilation systems using combined buoyancy-driven slope flow and wall flow, it could have been improved by exploring other factors affecting ventilation performance more thoroughly and providing external validation from other sources for its conclusions.</w:t>
      </w:r>
    </w:p>
    <w:p>
      <w:pPr>
        <w:pStyle w:val="Heading1"/>
      </w:pPr>
      <w:bookmarkStart w:id="5" w:name="_Toc5"/>
      <w:r>
        <w:t>Topics for further research:</w:t>
      </w:r>
      <w:bookmarkEnd w:id="5"/>
    </w:p>
    <w:p>
      <w:pPr>
        <w:spacing w:after="0"/>
        <w:numPr>
          <w:ilvl w:val="0"/>
          <w:numId w:val="2"/>
        </w:numPr>
      </w:pPr>
      <w:r>
        <w:rPr/>
        <w:t xml:space="preserve">Building orientation and ventilation performance</w:t>
      </w:r>
    </w:p>
    <w:p>
      <w:pPr>
        <w:spacing w:after="0"/>
        <w:numPr>
          <w:ilvl w:val="0"/>
          <w:numId w:val="2"/>
        </w:numPr>
      </w:pPr>
      <w:r>
        <w:rPr/>
        <w:t xml:space="preserve">Building materials and ventilation performance</w:t>
      </w:r>
    </w:p>
    <w:p>
      <w:pPr>
        <w:spacing w:after="0"/>
        <w:numPr>
          <w:ilvl w:val="0"/>
          <w:numId w:val="2"/>
        </w:numPr>
      </w:pPr>
      <w:r>
        <w:rPr/>
        <w:t xml:space="preserve">Katabatic wind and noise levels</w:t>
      </w:r>
    </w:p>
    <w:p>
      <w:pPr>
        <w:spacing w:after="0"/>
        <w:numPr>
          <w:ilvl w:val="0"/>
          <w:numId w:val="2"/>
        </w:numPr>
      </w:pPr>
      <w:r>
        <w:rPr/>
        <w:t xml:space="preserve">Thermal environment and air quality</w:t>
      </w:r>
    </w:p>
    <w:p>
      <w:pPr>
        <w:spacing w:after="0"/>
        <w:numPr>
          <w:ilvl w:val="0"/>
          <w:numId w:val="2"/>
        </w:numPr>
      </w:pPr>
      <w:r>
        <w:rPr/>
        <w:t xml:space="preserve">Passive urban ventilation systems</w:t>
      </w:r>
    </w:p>
    <w:p>
      <w:pPr>
        <w:numPr>
          <w:ilvl w:val="0"/>
          <w:numId w:val="2"/>
        </w:numPr>
      </w:pPr>
      <w:r>
        <w:rPr/>
        <w:t xml:space="preserve">External validation of research conclusions</w:t>
      </w:r>
    </w:p>
    <w:p>
      <w:pPr>
        <w:pStyle w:val="Heading1"/>
      </w:pPr>
      <w:bookmarkStart w:id="6" w:name="_Toc6"/>
      <w:r>
        <w:t>Report location:</w:t>
      </w:r>
      <w:bookmarkEnd w:id="6"/>
    </w:p>
    <w:p>
      <w:hyperlink r:id="rId8" w:history="1">
        <w:r>
          <w:rPr>
            <w:color w:val="2980b9"/>
            <w:u w:val="single"/>
          </w:rPr>
          <w:t xml:space="preserve">https://www.fullpicture.app/item/474c8752ef3f015145b86d3e6fbab418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65E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2231011003669" TargetMode="External"/><Relationship Id="rId8" Type="http://schemas.openxmlformats.org/officeDocument/2006/relationships/hyperlink" Target="https://www.fullpicture.app/item/474c8752ef3f015145b86d3e6fbab4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2023-02-27T00:40:19+01:00</dcterms:created>
  <dcterms:modified xsi:type="dcterms:W3CDTF">2023-02-27T00:40:19+01:00</dcterms:modified>
</cp:coreProperties>
</file>

<file path=docProps/custom.xml><?xml version="1.0" encoding="utf-8"?>
<Properties xmlns="http://schemas.openxmlformats.org/officeDocument/2006/custom-properties" xmlns:vt="http://schemas.openxmlformats.org/officeDocument/2006/docPropsVTypes"/>
</file>