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is fun, but not an author | Science</w:t>
      </w:r>
      <w:br/>
      <w:hyperlink r:id="rId7" w:history="1">
        <w:r>
          <w:rPr>
            <w:color w:val="2980b9"/>
            <w:u w:val="single"/>
          </w:rPr>
          <w:t xml:space="preserve">https://www.science.org/doi/full/10.1126/science.adg7879</w:t>
        </w:r>
      </w:hyperlink>
    </w:p>
    <w:p>
      <w:pPr>
        <w:pStyle w:val="Heading1"/>
      </w:pPr>
      <w:bookmarkStart w:id="2" w:name="_Toc2"/>
      <w:r>
        <w:t>Article summary:</w:t>
      </w:r>
      <w:bookmarkEnd w:id="2"/>
    </w:p>
    <w:p>
      <w:pPr>
        <w:jc w:val="both"/>
      </w:pPr>
      <w:r>
        <w:rPr/>
        <w:t xml:space="preserve">1. ChatGPT is an AI program that has become a cultural sensation in less than two months.</w:t>
      </w:r>
    </w:p>
    <w:p>
      <w:pPr>
        <w:jc w:val="both"/>
      </w:pPr>
      <w:r>
        <w:rPr/>
        <w:t xml:space="preserve">2. There are serious implications for generative AI programs like ChatGPT in science and academia, including its potential to write essays and scientific papers.</w:t>
      </w:r>
    </w:p>
    <w:p>
      <w:pPr>
        <w:jc w:val="both"/>
      </w:pPr>
      <w:r>
        <w:rPr/>
        <w:t xml:space="preserve">3. The Science family of journals is updating their license and Editorial Policies to specify that text generated by ChatGPT cannot be used in the work, nor can figures, images, or graphics be the products of such tools.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implications of using ChatGPT for academic purposes. It discusses the potential risks associated with using this AI program to generate text, such as its ability to produce incorrect or nonsensical answers and its potential to create plagiarized content. The article also mentions how it could affect education by pushing academics to rethink their courses in innovative ways and give assignments that aren’t easily solved by AI. </w:t>
      </w:r>
    </w:p>
    <w:p>
      <w:pPr>
        <w:jc w:val="both"/>
      </w:pPr>
      <w:r>
        <w:rPr/>
        <w:t xml:space="preserve">The article does a good job of presenting both sides of the issue, noting both the potential benefits and risks associated with using ChatGPT for academic purposes. It also provides evidence for its claims, such as citing a study which found that reviewers only caught 63% of fake abstracts created by ChatGPT. Additionally, it mentions how the Science family of journals is updating their license and Editorial Policies to explicitly state that text generated by ChatGPT cannot be used in any work submitted to them. </w:t>
      </w:r>
    </w:p>
    <w:p>
      <w:pPr>
        <w:jc w:val="both"/>
      </w:pPr>
      <w:r>
        <w:rPr/>
        <w:t xml:space="preserve">However, there are some points missing from the article which could have been explored further. For example, it does not discuss what other measures can be taken to ensure that text generated by AI programs is not used inappropriately in academic works or what other types of AI programs may be available for use in academia besides ChatGPT. Additionally, while it does mention how academics may need to rethink their courses due to the emergence of AI programs like ChatGPT, it does not provide any concrete examples or suggestions on how this could be done effectively. </w:t>
      </w:r>
    </w:p>
    <w:p>
      <w:pPr>
        <w:jc w:val="both"/>
      </w:pPr>
      <w:r>
        <w:rPr/>
        <w:t xml:space="preserve">In conclusion, while this article provides an informative overview on the implications of using ChatGPT for academic purposes, there are still some points which could have been explored further or discussed more thoroughly in order to provide a more comprehensive analysis on this topic.</w:t>
      </w:r>
    </w:p>
    <w:p>
      <w:pPr>
        <w:pStyle w:val="Heading1"/>
      </w:pPr>
      <w:bookmarkStart w:id="5" w:name="_Toc5"/>
      <w:r>
        <w:t>Topics for further research:</w:t>
      </w:r>
      <w:bookmarkEnd w:id="5"/>
    </w:p>
    <w:p>
      <w:pPr>
        <w:spacing w:after="0"/>
        <w:numPr>
          <w:ilvl w:val="0"/>
          <w:numId w:val="2"/>
        </w:numPr>
      </w:pPr>
      <w:r>
        <w:rPr/>
        <w:t xml:space="preserve">Preventing plagiarism with AI programs</w:t>
      </w:r>
    </w:p>
    <w:p>
      <w:pPr>
        <w:spacing w:after="0"/>
        <w:numPr>
          <w:ilvl w:val="0"/>
          <w:numId w:val="2"/>
        </w:numPr>
      </w:pPr>
      <w:r>
        <w:rPr/>
        <w:t xml:space="preserve">Educational implications of AI programs</w:t>
      </w:r>
    </w:p>
    <w:p>
      <w:pPr>
        <w:spacing w:after="0"/>
        <w:numPr>
          <w:ilvl w:val="0"/>
          <w:numId w:val="2"/>
        </w:numPr>
      </w:pPr>
      <w:r>
        <w:rPr/>
        <w:t xml:space="preserve">Innovative ways to use AI in academia</w:t>
      </w:r>
    </w:p>
    <w:p>
      <w:pPr>
        <w:spacing w:after="0"/>
        <w:numPr>
          <w:ilvl w:val="0"/>
          <w:numId w:val="2"/>
        </w:numPr>
      </w:pPr>
      <w:r>
        <w:rPr/>
        <w:t xml:space="preserve">Detecting fake text generated by AI</w:t>
      </w:r>
    </w:p>
    <w:p>
      <w:pPr>
        <w:spacing w:after="0"/>
        <w:numPr>
          <w:ilvl w:val="0"/>
          <w:numId w:val="2"/>
        </w:numPr>
      </w:pPr>
      <w:r>
        <w:rPr/>
        <w:t xml:space="preserve">Ethical considerations of using AI in academia</w:t>
      </w:r>
    </w:p>
    <w:p>
      <w:pPr>
        <w:numPr>
          <w:ilvl w:val="0"/>
          <w:numId w:val="2"/>
        </w:numPr>
      </w:pPr>
      <w:r>
        <w:rPr/>
        <w:t xml:space="preserve">AI programs for academic research</w:t>
      </w:r>
    </w:p>
    <w:p>
      <w:pPr>
        <w:pStyle w:val="Heading1"/>
      </w:pPr>
      <w:bookmarkStart w:id="6" w:name="_Toc6"/>
      <w:r>
        <w:t>Report location:</w:t>
      </w:r>
      <w:bookmarkEnd w:id="6"/>
    </w:p>
    <w:p>
      <w:hyperlink r:id="rId8" w:history="1">
        <w:r>
          <w:rPr>
            <w:color w:val="2980b9"/>
            <w:u w:val="single"/>
          </w:rPr>
          <w:t xml:space="preserve">https://www.fullpicture.app/item/47550cbb802d417711c9eb4431ae8fcf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949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full/10.1126/science.adg7879" TargetMode="External"/><Relationship Id="rId8" Type="http://schemas.openxmlformats.org/officeDocument/2006/relationships/hyperlink" Target="https://www.fullpicture.app/item/47550cbb802d417711c9eb4431ae8f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2023-02-19T00:38:07+01:00</dcterms:created>
  <dcterms:modified xsi:type="dcterms:W3CDTF">2023-02-19T00:38:07+01:00</dcterms:modified>
</cp:coreProperties>
</file>

<file path=docProps/custom.xml><?xml version="1.0" encoding="utf-8"?>
<Properties xmlns="http://schemas.openxmlformats.org/officeDocument/2006/custom-properties" xmlns:vt="http://schemas.openxmlformats.org/officeDocument/2006/docPropsVTypes"/>
</file>