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Prognostic value of U2AF1 mutant in patients with de novo myelodysplastic syndromes: a meta-analysis. Annals of Hematology | 10.1007/s00277-019-03843-3</w:t>
      </w:r>
      <w:br/>
      <w:hyperlink r:id="rId7" w:history="1">
        <w:r>
          <w:rPr>
            <w:color w:val="2980b9"/>
            <w:u w:val="single"/>
          </w:rPr>
          <w:t xml:space="preserve">https://sci-hub.ru/10.1007/s00277-019-03843-3</w:t>
        </w:r>
      </w:hyperlink>
    </w:p>
    <w:p>
      <w:pPr>
        <w:pStyle w:val="Heading1"/>
      </w:pPr>
      <w:bookmarkStart w:id="2" w:name="_Toc2"/>
      <w:r>
        <w:t>Article summary:</w:t>
      </w:r>
      <w:bookmarkEnd w:id="2"/>
    </w:p>
    <w:p>
      <w:pPr>
        <w:jc w:val="both"/>
      </w:pPr>
      <w:r>
        <w:rPr/>
        <w:t xml:space="preserve">1. This meta-analysis aimed to evaluate the prognostic value of U2AF1 mutant in patients with de novo MDS.</w:t>
      </w:r>
    </w:p>
    <w:p>
      <w:pPr>
        <w:jc w:val="both"/>
      </w:pPr>
      <w:r>
        <w:rPr/>
        <w:t xml:space="preserve">2. The study included a total of 8 studies, involving 637 patients with de novo MDS.</w:t>
      </w:r>
    </w:p>
    <w:p>
      <w:pPr>
        <w:jc w:val="both"/>
      </w:pPr>
      <w:r>
        <w:rPr/>
        <w:t xml:space="preserve">3. The results showed that U2AF1 mutant was significantly associated with shorter overall survival and higher risk of leukemic transformation in patients with de novo MDS.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based on a meta-analysis of 8 studies involving 637 patients with de novo MDS. The authors have provided detailed information about the methodology used for the analysis, which helps to ensure that the results are accurate and valid. Furthermore, the authors have discussed potential sources of bias in their analysis, such as selection bias and publication bias, which helps to further strengthen the reliability of their findings. However, there are some points that could be improved upon in terms of trustworthiness and reliability. For example, the authors do not discuss any potential conflicts of interest or sources of funding for their research, which could potentially influence their results or conclusions. Additionally, while they discuss potential sources of bias in their analysis, they do not provide any evidence to support their claims about these biases or how they were addressed in their analysis. Finally, while they discuss potential implications for clinical practice based on their findings, they do not provide any evidence to support these implications or discuss any possible risks associated with them.</w:t>
      </w:r>
    </w:p>
    <w:p>
      <w:pPr>
        <w:pStyle w:val="Heading1"/>
      </w:pPr>
      <w:bookmarkStart w:id="5" w:name="_Toc5"/>
      <w:r>
        <w:t>Topics for further research:</w:t>
      </w:r>
      <w:bookmarkEnd w:id="5"/>
    </w:p>
    <w:p>
      <w:pPr>
        <w:spacing w:after="0"/>
        <w:numPr>
          <w:ilvl w:val="0"/>
          <w:numId w:val="2"/>
        </w:numPr>
      </w:pPr>
      <w:r>
        <w:rPr/>
        <w:t xml:space="preserve">Conflicts of interest in medical research</w:t>
      </w:r>
    </w:p>
    <w:p>
      <w:pPr>
        <w:spacing w:after="0"/>
        <w:numPr>
          <w:ilvl w:val="0"/>
          <w:numId w:val="2"/>
        </w:numPr>
      </w:pPr>
      <w:r>
        <w:rPr/>
        <w:t xml:space="preserve">Sources of funding for medical research</w:t>
      </w:r>
    </w:p>
    <w:p>
      <w:pPr>
        <w:spacing w:after="0"/>
        <w:numPr>
          <w:ilvl w:val="0"/>
          <w:numId w:val="2"/>
        </w:numPr>
      </w:pPr>
      <w:r>
        <w:rPr/>
        <w:t xml:space="preserve">Selection bias in meta-analysis</w:t>
      </w:r>
    </w:p>
    <w:p>
      <w:pPr>
        <w:spacing w:after="0"/>
        <w:numPr>
          <w:ilvl w:val="0"/>
          <w:numId w:val="2"/>
        </w:numPr>
      </w:pPr>
      <w:r>
        <w:rPr/>
        <w:t xml:space="preserve">Publication bias in meta-analysis</w:t>
      </w:r>
    </w:p>
    <w:p>
      <w:pPr>
        <w:spacing w:after="0"/>
        <w:numPr>
          <w:ilvl w:val="0"/>
          <w:numId w:val="2"/>
        </w:numPr>
      </w:pPr>
      <w:r>
        <w:rPr/>
        <w:t xml:space="preserve">Clinical implications of meta-analysis</w:t>
      </w:r>
    </w:p>
    <w:p>
      <w:pPr>
        <w:numPr>
          <w:ilvl w:val="0"/>
          <w:numId w:val="2"/>
        </w:numPr>
      </w:pPr>
      <w:r>
        <w:rPr/>
        <w:t xml:space="preserve">Risks associated with clinical implications of meta-analysis</w:t>
      </w:r>
    </w:p>
    <w:p>
      <w:pPr>
        <w:pStyle w:val="Heading1"/>
      </w:pPr>
      <w:bookmarkStart w:id="6" w:name="_Toc6"/>
      <w:r>
        <w:t>Report location:</w:t>
      </w:r>
      <w:bookmarkEnd w:id="6"/>
    </w:p>
    <w:p>
      <w:hyperlink r:id="rId8" w:history="1">
        <w:r>
          <w:rPr>
            <w:color w:val="2980b9"/>
            <w:u w:val="single"/>
          </w:rPr>
          <w:t xml:space="preserve">https://www.fullpicture.app/item/47a69a7a75dbe6872ee8c9f7cc55d280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A8D7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ru/10.1007/s00277-019-03843-3" TargetMode="External"/><Relationship Id="rId8" Type="http://schemas.openxmlformats.org/officeDocument/2006/relationships/hyperlink" Target="https://www.fullpicture.app/item/47a69a7a75dbe6872ee8c9f7cc55d28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2023-03-03T06:32:55+01:00</dcterms:created>
  <dcterms:modified xsi:type="dcterms:W3CDTF">2023-03-03T06:32:55+01:00</dcterms:modified>
</cp:coreProperties>
</file>

<file path=docProps/custom.xml><?xml version="1.0" encoding="utf-8"?>
<Properties xmlns="http://schemas.openxmlformats.org/officeDocument/2006/custom-properties" xmlns:vt="http://schemas.openxmlformats.org/officeDocument/2006/docPropsVTypes"/>
</file>