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Frontiers | Polyprenyl Immunostimulant Treatment of Cats with Presumptive Non-Effusive Feline Infectious Peritonitis In a Field Study</w:t>
      </w:r>
      <w:br/>
      <w:hyperlink r:id="rId7" w:history="1">
        <w:r>
          <w:rPr>
            <w:color w:val="2980b9"/>
            <w:u w:val="single"/>
          </w:rPr>
          <w:t xml:space="preserve">https://www.frontiersin.org/articles/10.3389/fvets.2017.00007/full</w:t>
        </w:r>
      </w:hyperlink>
    </w:p>
    <w:p>
      <w:pPr>
        <w:pStyle w:val="Heading1"/>
      </w:pPr>
      <w:bookmarkStart w:id="2" w:name="_Toc2"/>
      <w:r>
        <w:t>Article summary:</w:t>
      </w:r>
      <w:bookmarkEnd w:id="2"/>
    </w:p>
    <w:p>
      <w:pPr>
        <w:jc w:val="both"/>
      </w:pPr>
      <w:r>
        <w:rPr/>
        <w:t xml:space="preserve">1. Feline infectious peritonitis (FIP) is a devastating disease of domestic cats with no clinically effective treatments.</w:t>
      </w:r>
    </w:p>
    <w:p>
      <w:pPr>
        <w:jc w:val="both"/>
      </w:pPr>
      <w:r>
        <w:rPr/>
        <w:t xml:space="preserve">2. Polyprenyl Immunostimulant (PI) was used in a field study to treat cats with the dry form of FIP and produced promising results.</w:t>
      </w:r>
    </w:p>
    <w:p>
      <w:pPr>
        <w:jc w:val="both"/>
      </w:pPr>
      <w:r>
        <w:rPr/>
        <w:t xml:space="preserve">3. The study measured survival times from the start of PI treatment to death or euthanasia in terminal condition, and included cats of all signalments with clinical signs that represented the clinical spectrum of dry form FIP.</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provides an overview of a field study conducted to determine if Polyprenyl Immunostimulant (PI) treatment increases survival time and quality of life in cats diagnosed with dry FIP. The study design is described in detail, including the recruitment process for cats, the diagnostic approach used, and the data collection form used to assess each cat's condition. The article also provides information on the safety and efficacy of PI as an immune stimulant for treating FIP. </w:t>
      </w:r>
    </w:p>
    <w:p>
      <w:pPr>
        <w:jc w:val="both"/>
      </w:pPr>
      <w:r>
        <w:rPr/>
        <w:t xml:space="preserve">The article appears to be well-researched and reliable, however there are some potential biases that should be noted. First, the study was limited to cats in the United States and Canada, which may limit its generalizability to other countries or regions where different factors may affect outcomes. Second, while it is noted that addition of appetite stimulants, antiemetics, antibiotics, vitamins, or special diets was not prohibited in this study, it is unclear whether these treatments were actually administered or not during the course of treatment. Finally, while it is noted that corticosteroids were advised against due to their immunosuppressive effects, it is unclear whether any cats received corticosteroid treatment prior to being enrolled in this study or during its course. </w:t>
      </w:r>
    </w:p>
    <w:p>
      <w:pPr>
        <w:jc w:val="both"/>
      </w:pPr>
      <w:r>
        <w:rPr/>
        <w:t xml:space="preserve">In conclusion, this article appears to be reliable and trustworthy overall; however there are some potential biases that should be taken into consideration when interpreting its findings.</w:t>
      </w:r>
    </w:p>
    <w:p>
      <w:pPr>
        <w:pStyle w:val="Heading1"/>
      </w:pPr>
      <w:bookmarkStart w:id="5" w:name="_Toc5"/>
      <w:r>
        <w:t>Topics for further research:</w:t>
      </w:r>
      <w:bookmarkEnd w:id="5"/>
    </w:p>
    <w:p>
      <w:pPr>
        <w:spacing w:after="0"/>
        <w:numPr>
          <w:ilvl w:val="0"/>
          <w:numId w:val="2"/>
        </w:numPr>
      </w:pPr>
      <w:r>
        <w:rPr/>
        <w:t xml:space="preserve">Feline Infectious Peritonitis (FIP)</w:t>
      </w:r>
    </w:p>
    <w:p>
      <w:pPr>
        <w:spacing w:after="0"/>
        <w:numPr>
          <w:ilvl w:val="0"/>
          <w:numId w:val="2"/>
        </w:numPr>
      </w:pPr>
      <w:r>
        <w:rPr/>
        <w:t xml:space="preserve">Polyprenyl Immunostimulant (PI)</w:t>
      </w:r>
    </w:p>
    <w:p>
      <w:pPr>
        <w:spacing w:after="0"/>
        <w:numPr>
          <w:ilvl w:val="0"/>
          <w:numId w:val="2"/>
        </w:numPr>
      </w:pPr>
      <w:r>
        <w:rPr/>
        <w:t xml:space="preserve">FIP Treatment Outcomes</w:t>
      </w:r>
    </w:p>
    <w:p>
      <w:pPr>
        <w:spacing w:after="0"/>
        <w:numPr>
          <w:ilvl w:val="0"/>
          <w:numId w:val="2"/>
        </w:numPr>
      </w:pPr>
      <w:r>
        <w:rPr/>
        <w:t xml:space="preserve">Appetite Stimulants for FIP</w:t>
      </w:r>
    </w:p>
    <w:p>
      <w:pPr>
        <w:spacing w:after="0"/>
        <w:numPr>
          <w:ilvl w:val="0"/>
          <w:numId w:val="2"/>
        </w:numPr>
      </w:pPr>
      <w:r>
        <w:rPr/>
        <w:t xml:space="preserve">Antiemetics for FIP</w:t>
      </w:r>
    </w:p>
    <w:p>
      <w:pPr>
        <w:numPr>
          <w:ilvl w:val="0"/>
          <w:numId w:val="2"/>
        </w:numPr>
      </w:pPr>
      <w:r>
        <w:rPr/>
        <w:t xml:space="preserve">Corticosteroid Treatment for FIP</w:t>
      </w:r>
    </w:p>
    <w:p>
      <w:pPr>
        <w:pStyle w:val="Heading1"/>
      </w:pPr>
      <w:bookmarkStart w:id="6" w:name="_Toc6"/>
      <w:r>
        <w:t>Report location:</w:t>
      </w:r>
      <w:bookmarkEnd w:id="6"/>
    </w:p>
    <w:p>
      <w:hyperlink r:id="rId8" w:history="1">
        <w:r>
          <w:rPr>
            <w:color w:val="2980b9"/>
            <w:u w:val="single"/>
          </w:rPr>
          <w:t xml:space="preserve">https://www.fullpicture.app/item/47aa01c10f15af160dfa0bbda9057b6f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9BF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rontiersin.org/articles/10.3389/fvets.2017.00007/full" TargetMode="External"/><Relationship Id="rId8" Type="http://schemas.openxmlformats.org/officeDocument/2006/relationships/hyperlink" Target="https://www.fullpicture.app/item/47aa01c10f15af160dfa0bbda9057b6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2023-02-24T01:28:19+01:00</dcterms:created>
  <dcterms:modified xsi:type="dcterms:W3CDTF">2023-02-24T01:28:19+01:00</dcterms:modified>
</cp:coreProperties>
</file>

<file path=docProps/custom.xml><?xml version="1.0" encoding="utf-8"?>
<Properties xmlns="http://schemas.openxmlformats.org/officeDocument/2006/custom-properties" xmlns:vt="http://schemas.openxmlformats.org/officeDocument/2006/docPropsVTypes"/>
</file>