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Compatibility evaluation of a 4-DOF ergonomic exoskeleton for upper limb rehabilitation - ScienceDirect</w:t>
      </w:r>
      <w:br/>
      <w:hyperlink r:id="rId7" w:history="1">
        <w:r>
          <w:rPr>
            <w:color w:val="2980b9"/>
            <w:u w:val="single"/>
          </w:rPr>
          <w:t xml:space="preserve">https://www.sciencedirect.com/science/article/abs/pii/S0094114X20303633?via%3Dihub</w:t>
        </w:r>
      </w:hyperlink>
    </w:p>
    <w:p>
      <w:pPr>
        <w:pStyle w:val="Heading1"/>
      </w:pPr>
      <w:bookmarkStart w:id="2" w:name="_Toc2"/>
      <w:r>
        <w:t>Article summary:</w:t>
      </w:r>
      <w:bookmarkEnd w:id="2"/>
    </w:p>
    <w:p>
      <w:pPr>
        <w:jc w:val="both"/>
      </w:pPr>
      <w:r>
        <w:rPr/>
        <w:t xml:space="preserve">1. A novel 4-DOF upper limb exoskeleton was proposed to reduce undesired interactional loads caused by exoskeleton incompatibility.</w:t>
      </w:r>
    </w:p>
    <w:p>
      <w:pPr>
        <w:jc w:val="both"/>
      </w:pPr>
      <w:r>
        <w:rPr/>
        <w:t xml:space="preserve">2. A prototype of the proposed exoskeleton was developed and tested, with interaction forces, torques and displacements at the physical human-exoskeleton connection interfaces being detected under static and dynamic modes.</w:t>
      </w:r>
    </w:p>
    <w:p>
      <w:pPr>
        <w:jc w:val="both"/>
      </w:pPr>
      <w:r>
        <w:rPr/>
        <w:t xml:space="preserve">3. Results indicated that the proposed exoskeleton can significantly decrease the undesired interactional load at the connective interfaces, making it suitable for upper limb rehabilitation.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“Compatibility Evaluation of a 4-DOF Ergonomic Exoskeleton for Upper Limb Rehabilitation” is an informative and well-written piece that provides a comprehensive overview of the development of a novel 4-DOF ergonomic exoskeleton for upper limb rehabilitation. The authors provide a detailed description of the design process, as well as an analysis of the interaction forces, torques and displacements between the exoskeleton and upper limb during static and dynamic modes. The results indicate that this new design is effective in reducing undesired interactional loads at connective interfaces, making it suitable for use in upper limb rehabilitation therapy.</w:t>
      </w:r>
    </w:p>
    <w:p>
      <w:pPr>
        <w:jc w:val="both"/>
      </w:pPr>
      <w:r>
        <w:rPr/>
        <w:t xml:space="preserve">In terms of trustworthiness and reliability, this article appears to be unbiased and presents both sides equally. The authors provide evidence to support their claims throughout the article, such as citing relevant studies on self-tracing and self-adapting exoskeletons, as well as providing quantitative experimental data from their own tests on the prototype exoskeleton. Furthermore, potential risks are noted in Section IV when discussing compatibility issues with self-tracing and self-adapting exoskeletons. </w:t>
      </w:r>
    </w:p>
    <w:p>
      <w:pPr>
        <w:jc w:val="both"/>
      </w:pPr>
      <w:r>
        <w:rPr/>
        <w:t xml:space="preserve">The only potential issue with this article is that it does not explore any counterarguments or alternative solutions to reducing UI loads at connective interfaces other than introducing additional passive joints into the configuration design. However, given that this article focuses specifically on evaluating one particular design solution (i.e., introducing additional passive joints), this omission is understandable and does not detract from its overall quality or trustworthiness.</w:t>
      </w:r>
    </w:p>
    <w:p>
      <w:pPr>
        <w:pStyle w:val="Heading1"/>
      </w:pPr>
      <w:bookmarkStart w:id="5" w:name="_Toc5"/>
      <w:r>
        <w:t>Topics for further research:</w:t>
      </w:r>
      <w:bookmarkEnd w:id="5"/>
    </w:p>
    <w:p>
      <w:pPr>
        <w:spacing w:after="0"/>
        <w:numPr>
          <w:ilvl w:val="0"/>
          <w:numId w:val="2"/>
        </w:numPr>
      </w:pPr>
      <w:r>
        <w:rPr/>
        <w:t xml:space="preserve">Upper limb rehabilitation therapy</w:t>
      </w:r>
    </w:p>
    <w:p>
      <w:pPr>
        <w:spacing w:after="0"/>
        <w:numPr>
          <w:ilvl w:val="0"/>
          <w:numId w:val="2"/>
        </w:numPr>
      </w:pPr>
      <w:r>
        <w:rPr/>
        <w:t xml:space="preserve">Self-tracing exoskeletons</w:t>
      </w:r>
    </w:p>
    <w:p>
      <w:pPr>
        <w:spacing w:after="0"/>
        <w:numPr>
          <w:ilvl w:val="0"/>
          <w:numId w:val="2"/>
        </w:numPr>
      </w:pPr>
      <w:r>
        <w:rPr/>
        <w:t xml:space="preserve">Self-adapting exoskeletons</w:t>
      </w:r>
    </w:p>
    <w:p>
      <w:pPr>
        <w:spacing w:after="0"/>
        <w:numPr>
          <w:ilvl w:val="0"/>
          <w:numId w:val="2"/>
        </w:numPr>
      </w:pPr>
      <w:r>
        <w:rPr/>
        <w:t xml:space="preserve">Interaction forces and torques</w:t>
      </w:r>
    </w:p>
    <w:p>
      <w:pPr>
        <w:spacing w:after="0"/>
        <w:numPr>
          <w:ilvl w:val="0"/>
          <w:numId w:val="2"/>
        </w:numPr>
      </w:pPr>
      <w:r>
        <w:rPr/>
        <w:t xml:space="preserve">Connective interface loads</w:t>
      </w:r>
    </w:p>
    <w:p>
      <w:pPr>
        <w:numPr>
          <w:ilvl w:val="0"/>
          <w:numId w:val="2"/>
        </w:numPr>
      </w:pPr>
      <w:r>
        <w:rPr/>
        <w:t xml:space="preserve">Alternative design solutions for exoskeletons</w:t>
      </w:r>
    </w:p>
    <w:p>
      <w:pPr>
        <w:pStyle w:val="Heading1"/>
      </w:pPr>
      <w:bookmarkStart w:id="6" w:name="_Toc6"/>
      <w:r>
        <w:t>Report location:</w:t>
      </w:r>
      <w:bookmarkEnd w:id="6"/>
    </w:p>
    <w:p>
      <w:hyperlink r:id="rId8" w:history="1">
        <w:r>
          <w:rPr>
            <w:color w:val="2980b9"/>
            <w:u w:val="single"/>
          </w:rPr>
          <w:t xml:space="preserve">https://www.fullpicture.app/item/47ed29ace962be7fb19f58ef6bdf7df4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E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4114X20303633?via%3Dihub" TargetMode="External"/><Relationship Id="rId8" Type="http://schemas.openxmlformats.org/officeDocument/2006/relationships/hyperlink" Target="https://www.fullpicture.app/item/47ed29ace962be7fb19f58ef6bdf7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2023-03-02T03:01:09+01:00</dcterms:created>
  <dcterms:modified xsi:type="dcterms:W3CDTF">2023-03-02T03:01:09+01:00</dcterms:modified>
</cp:coreProperties>
</file>

<file path=docProps/custom.xml><?xml version="1.0" encoding="utf-8"?>
<Properties xmlns="http://schemas.openxmlformats.org/officeDocument/2006/custom-properties" xmlns:vt="http://schemas.openxmlformats.org/officeDocument/2006/docPropsVTypes"/>
</file>