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Single-Cell Transcriptomic Atlas of Human Skin Aging - PubMed</w:t>
      </w:r>
      <w:br/>
      <w:hyperlink r:id="rId7" w:history="1">
        <w:r>
          <w:rPr>
            <w:color w:val="2980b9"/>
            <w:u w:val="single"/>
          </w:rPr>
          <w:t xml:space="preserve">https://pubmed.ncbi.nlm.nih.gov/33238152/</w:t>
        </w:r>
      </w:hyperlink>
    </w:p>
    <w:p>
      <w:pPr>
        <w:pStyle w:val="Heading1"/>
      </w:pPr>
      <w:bookmarkStart w:id="2" w:name="_Toc2"/>
      <w:r>
        <w:t>Article summary:</w:t>
      </w:r>
      <w:bookmarkEnd w:id="2"/>
    </w:p>
    <w:p>
      <w:pPr>
        <w:jc w:val="both"/>
      </w:pPr>
      <w:r>
        <w:rPr/>
        <w:t xml:space="preserve">1. This article presents a single-cell transcriptomic atlas of human skin aging, providing a comprehensive understanding of the molecular and functional properties of various skin cell types.</w:t>
      </w:r>
    </w:p>
    <w:p>
      <w:pPr>
        <w:jc w:val="both"/>
      </w:pPr>
      <w:r>
        <w:rPr/>
        <w:t xml:space="preserve">2. The study revealed progressive accumulation of photoaging-related changes and increased chronic inflammation with age, as well as early-onset decline in transcriptional factors involved in the developmental process.</w:t>
      </w:r>
    </w:p>
    <w:p>
      <w:pPr>
        <w:jc w:val="both"/>
      </w:pPr>
      <w:r>
        <w:rPr/>
        <w:t xml:space="preserve">3. Inhibition of key transcription factors HES1 in fibroblasts and KLF6 in keratinocytes was found to compromise cell proliferation, increase inflammation, and induce cellular senescence during aging.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overview of the molecular mechanisms underlying human skin aging. The authors have conducted a thorough analysis of single-cell RNA sequencing data from healthy individuals across different ages, which has enabled them to identify eleven canonical cell types as well as six subpopulations of basal cells. Furthermore, they have identified transcriptional factors that are involved in the development process and have shown how their inhibition can lead to cellular senescence during aging.</w:t>
      </w:r>
    </w:p>
    <w:p>
      <w:pPr>
        <w:jc w:val="both"/>
      </w:pPr>
      <w:r>
        <w:rPr/>
        <w:t xml:space="preserve">However, there are some potential biases that should be noted when assessing the trustworthiness and reliability of this article. For example, the authors do not explore any counterarguments or alternative explanations for their findings; instead they focus solely on supporting their own claims without considering other perspectives or evidence that may contradict their conclusions. Additionally, there is no discussion about possible risks associated with genetic activation or pharmacological treatment with quercetin for alleviating cellular senescence in dermal fibroblasts; thus readers may not be aware of any potential side effects or long-term consequences that could arise from such interventions. Finally, while the authors provide an extensive overview of the molecular mechanisms underlying human skin aging, they do not discuss any environmental factors that could also contribute to this process; thus readers may not be aware of all potential causes for skin aging.</w:t>
      </w:r>
    </w:p>
    <w:p>
      <w:pPr>
        <w:pStyle w:val="Heading1"/>
      </w:pPr>
      <w:bookmarkStart w:id="5" w:name="_Toc5"/>
      <w:r>
        <w:t>Topics for further research:</w:t>
      </w:r>
      <w:bookmarkEnd w:id="5"/>
    </w:p>
    <w:p>
      <w:pPr>
        <w:spacing w:after="0"/>
        <w:numPr>
          <w:ilvl w:val="0"/>
          <w:numId w:val="2"/>
        </w:numPr>
      </w:pPr>
      <w:r>
        <w:rPr/>
        <w:t xml:space="preserve">Environmental factors in skin aging</w:t>
      </w:r>
    </w:p>
    <w:p>
      <w:pPr>
        <w:spacing w:after="0"/>
        <w:numPr>
          <w:ilvl w:val="0"/>
          <w:numId w:val="2"/>
        </w:numPr>
      </w:pPr>
      <w:r>
        <w:rPr/>
        <w:t xml:space="preserve">Alternative explanations for skin aging</w:t>
      </w:r>
    </w:p>
    <w:p>
      <w:pPr>
        <w:spacing w:after="0"/>
        <w:numPr>
          <w:ilvl w:val="0"/>
          <w:numId w:val="2"/>
        </w:numPr>
      </w:pPr>
      <w:r>
        <w:rPr/>
        <w:t xml:space="preserve">Risks associated with genetic activation</w:t>
      </w:r>
    </w:p>
    <w:p>
      <w:pPr>
        <w:spacing w:after="0"/>
        <w:numPr>
          <w:ilvl w:val="0"/>
          <w:numId w:val="2"/>
        </w:numPr>
      </w:pPr>
      <w:r>
        <w:rPr/>
        <w:t xml:space="preserve">Side effects of pharmacological treatment with quercetin</w:t>
      </w:r>
    </w:p>
    <w:p>
      <w:pPr>
        <w:spacing w:after="0"/>
        <w:numPr>
          <w:ilvl w:val="0"/>
          <w:numId w:val="2"/>
        </w:numPr>
      </w:pPr>
      <w:r>
        <w:rPr/>
        <w:t xml:space="preserve">Long-term consequences of quercetin treatment</w:t>
      </w:r>
    </w:p>
    <w:p>
      <w:pPr>
        <w:numPr>
          <w:ilvl w:val="0"/>
          <w:numId w:val="2"/>
        </w:numPr>
      </w:pPr>
      <w:r>
        <w:rPr/>
        <w:t xml:space="preserve">Role of lifestyle choices in skin aging</w:t>
      </w:r>
    </w:p>
    <w:p>
      <w:pPr>
        <w:pStyle w:val="Heading1"/>
      </w:pPr>
      <w:bookmarkStart w:id="6" w:name="_Toc6"/>
      <w:r>
        <w:t>Report location:</w:t>
      </w:r>
      <w:bookmarkEnd w:id="6"/>
    </w:p>
    <w:p>
      <w:hyperlink r:id="rId8" w:history="1">
        <w:r>
          <w:rPr>
            <w:color w:val="2980b9"/>
            <w:u w:val="single"/>
          </w:rPr>
          <w:t xml:space="preserve">https://www.fullpicture.app/item/48022ecff3f97cf92edcda3d08c60191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94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38152/" TargetMode="External"/><Relationship Id="rId8" Type="http://schemas.openxmlformats.org/officeDocument/2006/relationships/hyperlink" Target="https://www.fullpicture.app/item/48022ecff3f97cf92edcda3d08c601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2023-02-22T04:03:35+01:00</dcterms:created>
  <dcterms:modified xsi:type="dcterms:W3CDTF">2023-02-22T04:03:35+01:00</dcterms:modified>
</cp:coreProperties>
</file>

<file path=docProps/custom.xml><?xml version="1.0" encoding="utf-8"?>
<Properties xmlns="http://schemas.openxmlformats.org/officeDocument/2006/custom-properties" xmlns:vt="http://schemas.openxmlformats.org/officeDocument/2006/docPropsVTypes"/>
</file>