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Saving Mr. Nature: Anthropomorphism enhances connectedness to and protectiveness toward nature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https://www.sciencedirect.com/science/article/pii/S0022103113000292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Anthropomorphism of nature fosters conservation behavior and enhances connectedness to nature.</w:t>
      </w:r>
    </w:p>
    <w:p>
      <w:pPr>
        <w:jc w:val="both"/>
      </w:pPr>
      <w:r>
        <w:rPr/>
        <w:t xml:space="preserve">2. Connectedness to nature mediates the association between anthropomorphism of nature and conservation behavior.</w:t>
      </w:r>
    </w:p>
    <w:p>
      <w:pPr>
        <w:jc w:val="both"/>
      </w:pPr>
      <w:r>
        <w:rPr/>
        <w:t xml:space="preserve">3. The findings contribute to the understanding of anthropomorphism and human-nature relationship, and have practical implications for environmental promotion.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主要偏见在于其过度强调了人类对自然界的保护和连接，而忽略了自然界本身的价值和权利。文章中将自然界拟人化，将其赋予人类特征，以此来促进人们对自然界的保护行为。但是，这种做法可能会导致人们只关注自己与自然界之间的关系，而忽略了自然界本身的价值和权利。此外，该文章没有考虑到不同文化背景下对于拟人化的接受程度不同，也没有探讨拟人化是否会导致对某些物种或生态系统的歧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此外，该文章还存在一些片面报道和缺失考虑点。例如，在讨论“Mother Earth”时，文章没有提到这个概念在不同文化中有着不同的含义和使用方式。此外，在探讨拟人化是否能够促进环境保护行为时，文章没有考虑到其他因素（如经济、政治等）对环境保护行为的影响。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一些宣传内容和偏袒现象。例如，在讨论环境保护时，文章只强调了个体责任，并未涉及到政府、企业等其他方面应承担的责任。此外，文章中提到了一些研究结果，但并未探讨这些结果是否具有普适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综上所述，该文章存在一些偏见和不足之处，需要更加全面客观地考虑自然界的价值和权利，并探讨其他因素对环境保护行为的影响。同时，在报道研究结果时也需要更加客观公正地呈现双方的观点和证据。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Nature's intrinsic value and rights
</w:t>
      </w:r>
    </w:p>
    <w:p>
      <w:pPr>
        <w:spacing w:after="0"/>
        <w:numPr>
          <w:ilvl w:val="0"/>
          <w:numId w:val="2"/>
        </w:numPr>
      </w:pPr>
      <w:r>
        <w:rPr/>
        <w:t xml:space="preserve">Cultural differences in anthropomorphism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environmental protection behavior
</w:t>
      </w:r>
    </w:p>
    <w:p>
      <w:pPr>
        <w:spacing w:after="0"/>
        <w:numPr>
          <w:ilvl w:val="0"/>
          <w:numId w:val="2"/>
        </w:numPr>
      </w:pPr>
      <w:r>
        <w:rPr/>
        <w:t xml:space="preserve">Government and corporate responsibility in environmental protection
</w:t>
      </w:r>
    </w:p>
    <w:p>
      <w:pPr>
        <w:spacing w:after="0"/>
        <w:numPr>
          <w:ilvl w:val="0"/>
          <w:numId w:val="2"/>
        </w:numPr>
      </w:pPr>
      <w:r>
        <w:rPr/>
        <w:t xml:space="preserve">Reliability and generalizability of research results
</w:t>
      </w:r>
    </w:p>
    <w:p>
      <w:pPr>
        <w:numPr>
          <w:ilvl w:val="0"/>
          <w:numId w:val="2"/>
        </w:numPr>
      </w:pPr>
      <w:r>
        <w:rPr/>
        <w:t xml:space="preserve">Balanced presentation of opposing viewpoints and evidence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https://www.fullpicture.app/item/4827bf26dc69835efe2fc7278b51ac1a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3A79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22103113000292" TargetMode="External"/><Relationship Id="rId8" Type="http://schemas.openxmlformats.org/officeDocument/2006/relationships/hyperlink" Target="https://www.fullpicture.app/item/4827bf26dc69835efe2fc7278b51ac1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2023-12-30T03:08:59+01:00</dcterms:created>
  <dcterms:modified xsi:type="dcterms:W3CDTF">2023-12-30T03:08:59+01:00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