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Computation Offloading Using a Multi-Agent Reinforcement Learning in Heterogeneous Multi-access Edge Computing | IEEE Journals &amp; Magazine | IEEE Xplore</w:t>
      </w:r>
      <w:br/>
      <w:hyperlink r:id="rId7" w:history="1">
        <w:r>
          <w:rPr>
            <w:color w:val="2980b9"/>
            <w:u w:val="single"/>
          </w:rPr>
          <w:t xml:space="preserve">https://ieeexplore.ieee.org/abstract/document/9674824</w:t>
        </w:r>
      </w:hyperlink>
    </w:p>
    <w:p>
      <w:pPr>
        <w:pStyle w:val="Heading1"/>
      </w:pPr>
      <w:bookmarkStart w:id="2" w:name="_Toc2"/>
      <w:r>
        <w:t>Article summary:</w:t>
      </w:r>
      <w:bookmarkEnd w:id="2"/>
    </w:p>
    <w:p>
      <w:pPr>
        <w:jc w:val="both"/>
      </w:pPr>
      <w:r>
        <w:rPr/>
        <w:t xml:space="preserve">1. This article presents a decentralized computation offloading solution based on the Attention-weighted Recurrent Multi-Agent Actor-Critic (ARMAAC) to address the challenges of low service latency for mobile users in heterogeneous multi-access edge computing environments.</w:t>
      </w:r>
    </w:p>
    <w:p>
      <w:pPr>
        <w:jc w:val="both"/>
      </w:pPr>
      <w:r>
        <w:rPr/>
        <w:t xml:space="preserve">2. The proposed solution includes a recurrent actor-critic framework, an attention mechanism, and a redesigned actor-critic framework with double centralized critics and Dueling network.</w:t>
      </w:r>
    </w:p>
    <w:p>
      <w:pPr>
        <w:jc w:val="both"/>
      </w:pPr>
      <w:r>
        <w:rPr/>
        <w:t xml:space="preserve">3. Experiments show that ARMAAC improves task completion rates and reduces average system cost compared with baselines.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proposed solution and its potential benefits. The authors provide evidence from experiments to support their claims, which adds credibility to the article. However, there are some areas where the article could be improved upon. For example, there is no discussion of potential risks associated with the proposed solution or any counterarguments that could be made against it. Additionally, there is no mention of any other existing solutions that could be used as alternatives to ARMAAC or how they compare in terms of performance and cost efficiency. Finally, while the authors do provide evidence from experiments to support their claims, they do not discuss any potential biases or sources of error that may have affected their results.</w:t>
      </w:r>
    </w:p>
    <w:p>
      <w:pPr>
        <w:pStyle w:val="Heading1"/>
      </w:pPr>
      <w:bookmarkStart w:id="5" w:name="_Toc5"/>
      <w:r>
        <w:t>Topics for further research:</w:t>
      </w:r>
      <w:bookmarkEnd w:id="5"/>
    </w:p>
    <w:p>
      <w:pPr>
        <w:spacing w:after="0"/>
        <w:numPr>
          <w:ilvl w:val="0"/>
          <w:numId w:val="2"/>
        </w:numPr>
      </w:pPr>
      <w:r>
        <w:rPr/>
        <w:t xml:space="preserve">Alternatives to ARMAAC</w:t>
      </w:r>
    </w:p>
    <w:p>
      <w:pPr>
        <w:spacing w:after="0"/>
        <w:numPr>
          <w:ilvl w:val="0"/>
          <w:numId w:val="2"/>
        </w:numPr>
      </w:pPr>
      <w:r>
        <w:rPr/>
        <w:t xml:space="preserve">Performance comparison of ARMAAC and other solutions</w:t>
      </w:r>
    </w:p>
    <w:p>
      <w:pPr>
        <w:spacing w:after="0"/>
        <w:numPr>
          <w:ilvl w:val="0"/>
          <w:numId w:val="2"/>
        </w:numPr>
      </w:pPr>
      <w:r>
        <w:rPr/>
        <w:t xml:space="preserve">Potential risks of ARMAAC</w:t>
      </w:r>
    </w:p>
    <w:p>
      <w:pPr>
        <w:spacing w:after="0"/>
        <w:numPr>
          <w:ilvl w:val="0"/>
          <w:numId w:val="2"/>
        </w:numPr>
      </w:pPr>
      <w:r>
        <w:rPr/>
        <w:t xml:space="preserve">Counterarguments against ARMAAC</w:t>
      </w:r>
    </w:p>
    <w:p>
      <w:pPr>
        <w:spacing w:after="0"/>
        <w:numPr>
          <w:ilvl w:val="0"/>
          <w:numId w:val="2"/>
        </w:numPr>
      </w:pPr>
      <w:r>
        <w:rPr/>
        <w:t xml:space="preserve">Sources of error in experiments</w:t>
      </w:r>
    </w:p>
    <w:p>
      <w:pPr>
        <w:numPr>
          <w:ilvl w:val="0"/>
          <w:numId w:val="2"/>
        </w:numPr>
      </w:pPr>
      <w:r>
        <w:rPr/>
        <w:t xml:space="preserve">Bias in experiments</w:t>
      </w:r>
    </w:p>
    <w:p>
      <w:pPr>
        <w:pStyle w:val="Heading1"/>
      </w:pPr>
      <w:bookmarkStart w:id="6" w:name="_Toc6"/>
      <w:r>
        <w:t>Report location:</w:t>
      </w:r>
      <w:bookmarkEnd w:id="6"/>
    </w:p>
    <w:p>
      <w:hyperlink r:id="rId8" w:history="1">
        <w:r>
          <w:rPr>
            <w:color w:val="2980b9"/>
            <w:u w:val="single"/>
          </w:rPr>
          <w:t xml:space="preserve">https://www.fullpicture.app/item/484a7a88f10a966d1747e415b20551c8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0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74824" TargetMode="External"/><Relationship Id="rId8" Type="http://schemas.openxmlformats.org/officeDocument/2006/relationships/hyperlink" Target="https://www.fullpicture.app/item/484a7a88f10a966d1747e415b2055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2023-02-22T05:57:16+01:00</dcterms:created>
  <dcterms:modified xsi:type="dcterms:W3CDTF">2023-02-22T05:57:16+01:00</dcterms:modified>
</cp:coreProperties>
</file>

<file path=docProps/custom.xml><?xml version="1.0" encoding="utf-8"?>
<Properties xmlns="http://schemas.openxmlformats.org/officeDocument/2006/custom-properties" xmlns:vt="http://schemas.openxmlformats.org/officeDocument/2006/docPropsVTypes"/>
</file>