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INS/GNSS integrated navigation in GNSS denied environment using recurrent neural network-SciEngine</w:t>
      </w:r>
      <w:br/>
      <w:hyperlink r:id="rId7" w:history="1">
        <w:r>
          <w:rPr>
            <w:color w:val="2980b9"/>
            <w:u w:val="single"/>
          </w:rPr>
          <w:t xml:space="preserve">https://www.sciengine.com/DETEC/doi/10.1016/j.dt.2019.08.011;JSESSIONID=5be767ed-5a51-47bf-8863-459238e1dfd1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本文提出了一种基于循环神经网络（RNN）的INS/GNSS集成导航方法，可以在GNSS信号不可用的情况下实现连续、可靠和高精度的导航解决方案。</w:t>
      </w:r>
    </w:p>
    <w:p>
      <w:pPr>
        <w:jc w:val="both"/>
      </w:pPr>
      <w:r>
        <w:rPr/>
        <w:t xml:space="preserve">2. 通过INS/GNSS模拟环境和船舶实验测试，验证了该方法的性能表现，并且相比于极限学习机（ELM）和扩展卡尔曼滤波器（EKF），其性能提高了约30%和60%。</w:t>
      </w:r>
    </w:p>
    <w:p>
      <w:pPr>
        <w:jc w:val="both"/>
      </w:pPr>
      <w:r>
        <w:rPr/>
        <w:t xml:space="preserve">3. RNN在INS/GNSS集成导航领域中具有广阔的应用前景。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作为一篇科技论文，该文章并没有明显的偏见或宣传内容。然而，在其研究方法和结果方面，仍存在一些值得注意的问题。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提出了一种基于循环神经网络（RNN）的INS/GNSS集成导航方法，旨在解决GNSS信号失效的问题。然而，在介绍该方法时，并未对其他已有的INS/GNSS集成导航方法进行充分比较和评估。因此，读者无法确定该方法是否真正优于其他现有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其次，在实验测试中，作者只使用了一艘船进行测试，并未考虑不同环境下该方法的适用性和稳定性。这可能会导致结果过于乐观或不够全面。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此外，文章并未探讨该方法可能存在的风险或局限性。例如，在某些情况下，RNN可能会受到数据噪声、模型复杂度等因素的影响而产生误差。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最后，尽管文章提供了一些实验结果来支持其主张，但缺乏更多详细数据和分析来证明其有效性和可靠性。因此，需要更多研究来验证该方法在实际应用中的表现。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Comparative evaluation of INS/GNSS integration methods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and stability of the proposed method in different environments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Impact of data noise and model complexity on RNN-based navigation
</w:t>
      </w:r>
    </w:p>
    <w:p>
      <w:pPr>
        <w:spacing w:after="0"/>
        <w:numPr>
          <w:ilvl w:val="0"/>
          <w:numId w:val="2"/>
        </w:numPr>
      </w:pPr>
      <w:r>
        <w:rPr/>
        <w:t xml:space="preserve">Detailed analysis and data to support the effectiveness and reliability of the proposed method
</w:t>
      </w:r>
    </w:p>
    <w:p>
      <w:pPr>
        <w:numPr>
          <w:ilvl w:val="0"/>
          <w:numId w:val="2"/>
        </w:numPr>
      </w:pPr>
      <w:r>
        <w:rPr/>
        <w:t xml:space="preserve">Further research to validate the performance of the proposed method in practical applications.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https://www.fullpicture.app/item/485aa8aa43864fb0bb26593ce255d75b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7FE2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gine.com/DETEC/doi/10.1016/j.dt.2019.08.011;JSESSIONID=5be767ed-5a51-47bf-8863-459238e1dfd1" TargetMode="External"/><Relationship Id="rId8" Type="http://schemas.openxmlformats.org/officeDocument/2006/relationships/hyperlink" Target="https://www.fullpicture.app/item/485aa8aa43864fb0bb26593ce255d7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2023-12-05T11:52:24+01:00</dcterms:created>
  <dcterms:modified xsi:type="dcterms:W3CDTF">2023-12-05T11:52:24+01:00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