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electrophysiological studies of lower motor neuron involvement in amyotrophic lateral sclerosis | Semantic Scholar</w:t>
      </w:r>
      <w:br/>
      <w:hyperlink r:id="rId7" w:history="1">
        <w:r>
          <w:rPr>
            <w:color w:val="2980b9"/>
            <w:u w:val="single"/>
          </w:rPr>
          <w:t xml:space="preserve">https://www.semanticscholar.org/paper/A-review-of-electrophysiological-studies-of-lower-Lari-Ghavanini/8656f74b6db71f7111709b12af9e60a45b044d17</w:t>
        </w:r>
      </w:hyperlink>
    </w:p>
    <w:p>
      <w:pPr>
        <w:pStyle w:val="Heading1"/>
      </w:pPr>
      <w:bookmarkStart w:id="2" w:name="_Toc2"/>
      <w:r>
        <w:t>Article summary:</w:t>
      </w:r>
      <w:bookmarkEnd w:id="2"/>
    </w:p>
    <w:p>
      <w:pPr>
        <w:jc w:val="both"/>
      </w:pPr>
      <w:r>
        <w:rPr/>
        <w:t xml:space="preserve">1. This article reviews electrophysiological studies on lower motor neuron involvement in amyotrophic lateral sclerosis (ALS).</w:t>
      </w:r>
    </w:p>
    <w:p>
      <w:pPr>
        <w:jc w:val="both"/>
      </w:pPr>
      <w:r>
        <w:rPr/>
        <w:t xml:space="preserve">2. The review focuses on the classification and staging system of ALS based on clinical examination and instrumental methods, emphasizing the role of upper and lower motor neuron involvement in different disease phenotypes.</w:t>
      </w:r>
    </w:p>
    <w:p>
      <w:pPr>
        <w:jc w:val="both"/>
      </w:pPr>
      <w:r>
        <w:rPr/>
        <w:t xml:space="preserve">3. The article highlights the importance of further exploration into the potential roles of aquaporin 4 in ALS and discusses the use of circulating exosomal miRNAs as diagnostic biomarkers for neurodegenerative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review of electrophysiological studies of lower motor neuron involvement in amyotrophic lateral sclerosis" provides a list of related articles and their authors. It does not provide any analysis or critical evaluation of the content of these articles. Therefore, it is difficult to assess potential biases, unsupported claims, missing evidence, or unexplored counterarguments within the article.</w:t>
      </w:r>
    </w:p>
    <w:p>
      <w:pPr>
        <w:jc w:val="both"/>
      </w:pPr>
      <w:r>
        <w:rPr/>
        <w:t xml:space="preserve"/>
      </w:r>
    </w:p>
    <w:p>
      <w:pPr>
        <w:jc w:val="both"/>
      </w:pPr>
      <w:r>
        <w:rPr/>
        <w:t xml:space="preserve">However, based on the information provided, it is clear that the article aims to review electrophysiological studies on lower motor neuron involvement in amyotrophic lateral sclerosis (ALS). This suggests that the focus is on understanding the role of lower motor neurons in ALS and its impact on disease progression and prognosis.</w:t>
      </w:r>
    </w:p>
    <w:p>
      <w:pPr>
        <w:jc w:val="both"/>
      </w:pPr>
      <w:r>
        <w:rPr/>
        <w:t xml:space="preserve"/>
      </w:r>
    </w:p>
    <w:p>
      <w:pPr>
        <w:jc w:val="both"/>
      </w:pPr>
      <w:r>
        <w:rPr/>
        <w:t xml:space="preserve">Without access to the full text of these articles, it is challenging to evaluate their content and determine if there are any biases or unsupported claims. Additionally, since this article only provides a list of related articles without any analysis or discussion, it is difficult to identify any specific promotional content or partiality.</w:t>
      </w:r>
    </w:p>
    <w:p>
      <w:pPr>
        <w:jc w:val="both"/>
      </w:pPr>
      <w:r>
        <w:rPr/>
        <w:t xml:space="preserve"/>
      </w:r>
    </w:p>
    <w:p>
      <w:pPr>
        <w:jc w:val="both"/>
      </w:pPr>
      <w:r>
        <w:rPr/>
        <w:t xml:space="preserve">It is important to note that critical analysis requires a thorough examination of the content and arguments presented in an article. Without access to the full text and a detailed analysis of each article listed, it is not possible to provide a comprehensive critical evaluation.</w:t>
      </w:r>
    </w:p>
    <w:p>
      <w:pPr>
        <w:pStyle w:val="Heading1"/>
      </w:pPr>
      <w:bookmarkStart w:id="5" w:name="_Toc5"/>
      <w:r>
        <w:t>Topics for further research:</w:t>
      </w:r>
      <w:bookmarkEnd w:id="5"/>
    </w:p>
    <w:p>
      <w:pPr>
        <w:spacing w:after="0"/>
        <w:numPr>
          <w:ilvl w:val="0"/>
          <w:numId w:val="2"/>
        </w:numPr>
      </w:pPr>
      <w:r>
        <w:rPr/>
        <w:t xml:space="preserve">Critique of electrophysiological studies on lower motor neuron involvement in amyotrophic lateral sclerosis
</w:t>
      </w:r>
    </w:p>
    <w:p>
      <w:pPr>
        <w:spacing w:after="0"/>
        <w:numPr>
          <w:ilvl w:val="0"/>
          <w:numId w:val="2"/>
        </w:numPr>
      </w:pPr>
      <w:r>
        <w:rPr/>
        <w:t xml:space="preserve">Controversies in the role of lower motor neurons in amyotrophic lateral sclerosis
</w:t>
      </w:r>
    </w:p>
    <w:p>
      <w:pPr>
        <w:spacing w:after="0"/>
        <w:numPr>
          <w:ilvl w:val="0"/>
          <w:numId w:val="2"/>
        </w:numPr>
      </w:pPr>
      <w:r>
        <w:rPr/>
        <w:t xml:space="preserve">Unexplored counterarguments in the study of lower motor neuron involvement in ALS
</w:t>
      </w:r>
    </w:p>
    <w:p>
      <w:pPr>
        <w:spacing w:after="0"/>
        <w:numPr>
          <w:ilvl w:val="0"/>
          <w:numId w:val="2"/>
        </w:numPr>
      </w:pPr>
      <w:r>
        <w:rPr/>
        <w:t xml:space="preserve">Missing evidence in electrophysiological studies of lower motor neurons in ALS
</w:t>
      </w:r>
    </w:p>
    <w:p>
      <w:pPr>
        <w:spacing w:after="0"/>
        <w:numPr>
          <w:ilvl w:val="0"/>
          <w:numId w:val="2"/>
        </w:numPr>
      </w:pPr>
      <w:r>
        <w:rPr/>
        <w:t xml:space="preserve">Biases in research on lower motor neuron involvement in amyotrophic lateral sclerosis
</w:t>
      </w:r>
    </w:p>
    <w:p>
      <w:pPr>
        <w:numPr>
          <w:ilvl w:val="0"/>
          <w:numId w:val="2"/>
        </w:numPr>
      </w:pPr>
      <w:r>
        <w:rPr/>
        <w:t xml:space="preserve">Unsupported claims in electrophysiological studies of ALS and lower motor neurons</w:t>
      </w:r>
    </w:p>
    <w:p>
      <w:pPr>
        <w:pStyle w:val="Heading1"/>
      </w:pPr>
      <w:bookmarkStart w:id="6" w:name="_Toc6"/>
      <w:r>
        <w:t>Report location:</w:t>
      </w:r>
      <w:bookmarkEnd w:id="6"/>
    </w:p>
    <w:p>
      <w:hyperlink r:id="rId8" w:history="1">
        <w:r>
          <w:rPr>
            <w:color w:val="2980b9"/>
            <w:u w:val="single"/>
          </w:rPr>
          <w:t xml:space="preserve">https://www.fullpicture.app/item/487c6f442ac0504defc0e0335c07bc1c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B7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review-of-electrophysiological-studies-of-lower-Lari-Ghavanini/8656f74b6db71f7111709b12af9e60a45b044d17" TargetMode="External"/><Relationship Id="rId8" Type="http://schemas.openxmlformats.org/officeDocument/2006/relationships/hyperlink" Target="https://www.fullpicture.app/item/487c6f442ac0504defc0e0335c07b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2024-01-24T14:17:19+01:00</dcterms:created>
  <dcterms:modified xsi:type="dcterms:W3CDTF">2024-01-24T14:17:19+01:00</dcterms:modified>
</cp:coreProperties>
</file>

<file path=docProps/custom.xml><?xml version="1.0" encoding="utf-8"?>
<Properties xmlns="http://schemas.openxmlformats.org/officeDocument/2006/custom-properties" xmlns:vt="http://schemas.openxmlformats.org/officeDocument/2006/docPropsVTypes"/>
</file>