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Repeated nanoscratch and double nanoscratch tests of Lu2O3 transparent ceramics: Material removal and deformation mechanism, and theoretical model of penetration depth - ScienceDirect</w:t>
      </w:r>
      <w:br/>
      <w:hyperlink r:id="rId7" w:history="1">
        <w:r>
          <w:rPr>
            <w:color w:val="2980b9"/>
            <w:u w:val="single"/>
          </w:rPr>
          <w:t xml:space="preserve">https://www.sciencedirect.com/science/article/abs/pii/S0955221917306428?via%3Dihub</w:t>
        </w:r>
      </w:hyperlink>
    </w:p>
    <w:p>
      <w:pPr>
        <w:pStyle w:val="Heading1"/>
      </w:pPr>
      <w:bookmarkStart w:id="2" w:name="_Toc2"/>
      <w:r>
        <w:t>Article summary:</w:t>
      </w:r>
      <w:bookmarkEnd w:id="2"/>
    </w:p>
    <w:p>
      <w:pPr>
        <w:jc w:val="both"/>
      </w:pPr>
      <w:r>
        <w:rPr/>
        <w:t xml:space="preserve">1. This article discusses the material removal and deformation mechanism of Lu2O3 transparent ceramics in nanoscratch tests.</w:t>
      </w:r>
    </w:p>
    <w:p>
      <w:pPr>
        <w:jc w:val="both"/>
      </w:pPr>
      <w:r>
        <w:rPr/>
        <w:t xml:space="preserve">2. The single nanoscratch, double nanoscratch and repeated nanoscratch tests of Lu2O3 transparent ceramics are carried out to understand the influence of the interaction between abrasive particles on the material removal and deformation mechanism.</w:t>
      </w:r>
    </w:p>
    <w:p>
      <w:pPr>
        <w:jc w:val="both"/>
      </w:pPr>
      <w:r>
        <w:rPr/>
        <w:t xml:space="preserve">3. Theoretical models of the penetration depth in single nanoscratch, repeated nanoscratch and double nanoscratch tests are established to calculate the penetration depth in these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study on the material removal and deformation mechanism of Lu2O3 transparent ceramics in nanoscratch tests. The authors have conducted single nanoscratch, double nanoscratch and repeated nanoscratch tests of Lu2O3 transparent ceramics with a Berkovich indenter to explore the material removal mechanism of this material in ductile removal regime. They have also established theoretical models of the penetration depth in single scratch, repeated nanoscratch, and double nanoscratch tests taking into account elastic recovery rate.</w:t>
      </w:r>
    </w:p>
    <w:p>
      <w:pPr>
        <w:jc w:val="both"/>
      </w:pPr>
      <w:r>
        <w:rPr/>
        <w:t xml:space="preserve">The article is generally reliable as it provides detailed information about the experiments conducted by the authors as well as their results. It also provides references to previous studies related to this topic which adds credibility to their findings. Furthermore, they have used TEM examination as an effective means to analyze the material deformation mechanism which further strengthens their conclusions.</w:t>
      </w:r>
    </w:p>
    <w:p>
      <w:pPr>
        <w:jc w:val="both"/>
      </w:pPr>
      <w:r>
        <w:rPr/>
        <w:t xml:space="preserve">However, there are some points that could be improved upon such as providing more details about how they calculated the penetration depth or providing more evidence for their claims regarding friction coefficient or elastic recovery rate. Additionally, there is no mention of any potential risks associated with these experiments which should be noted for future research purposes.</w:t>
      </w:r>
    </w:p>
    <w:p>
      <w:pPr>
        <w:pStyle w:val="Heading1"/>
      </w:pPr>
      <w:bookmarkStart w:id="5" w:name="_Toc5"/>
      <w:r>
        <w:t>Topics for further research:</w:t>
      </w:r>
      <w:bookmarkEnd w:id="5"/>
    </w:p>
    <w:p>
      <w:pPr>
        <w:spacing w:after="0"/>
        <w:numPr>
          <w:ilvl w:val="0"/>
          <w:numId w:val="2"/>
        </w:numPr>
      </w:pPr>
      <w:r>
        <w:rPr/>
        <w:t xml:space="preserve">Nanoscratch test friction coefficient</w:t>
      </w:r>
    </w:p>
    <w:p>
      <w:pPr>
        <w:spacing w:after="0"/>
        <w:numPr>
          <w:ilvl w:val="0"/>
          <w:numId w:val="2"/>
        </w:numPr>
      </w:pPr>
      <w:r>
        <w:rPr/>
        <w:t xml:space="preserve">Elastic recovery rate calculation</w:t>
      </w:r>
    </w:p>
    <w:p>
      <w:pPr>
        <w:spacing w:after="0"/>
        <w:numPr>
          <w:ilvl w:val="0"/>
          <w:numId w:val="2"/>
        </w:numPr>
      </w:pPr>
      <w:r>
        <w:rPr/>
        <w:t xml:space="preserve">Lu2O3 transparent ceramics deformation mechanism</w:t>
      </w:r>
    </w:p>
    <w:p>
      <w:pPr>
        <w:spacing w:after="0"/>
        <w:numPr>
          <w:ilvl w:val="0"/>
          <w:numId w:val="2"/>
        </w:numPr>
      </w:pPr>
      <w:r>
        <w:rPr/>
        <w:t xml:space="preserve">TEM examination of nanoscratch tests</w:t>
      </w:r>
    </w:p>
    <w:p>
      <w:pPr>
        <w:spacing w:after="0"/>
        <w:numPr>
          <w:ilvl w:val="0"/>
          <w:numId w:val="2"/>
        </w:numPr>
      </w:pPr>
      <w:r>
        <w:rPr/>
        <w:t xml:space="preserve">Single nanoscratch test penetration depth</w:t>
      </w:r>
    </w:p>
    <w:p>
      <w:pPr>
        <w:numPr>
          <w:ilvl w:val="0"/>
          <w:numId w:val="2"/>
        </w:numPr>
      </w:pPr>
      <w:r>
        <w:rPr/>
        <w:t xml:space="preserve">Double nanoscratch test material removal mechanism</w:t>
      </w:r>
    </w:p>
    <w:p>
      <w:pPr>
        <w:pStyle w:val="Heading1"/>
      </w:pPr>
      <w:bookmarkStart w:id="6" w:name="_Toc6"/>
      <w:r>
        <w:t>Report location:</w:t>
      </w:r>
      <w:bookmarkEnd w:id="6"/>
    </w:p>
    <w:p>
      <w:hyperlink r:id="rId8" w:history="1">
        <w:r>
          <w:rPr>
            <w:color w:val="2980b9"/>
            <w:u w:val="single"/>
          </w:rPr>
          <w:t xml:space="preserve">https://www.fullpicture.app/item/48d54819fb3724581852f73af6ca760d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2C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5221917306428?via%3Dihub" TargetMode="External"/><Relationship Id="rId8" Type="http://schemas.openxmlformats.org/officeDocument/2006/relationships/hyperlink" Target="https://www.fullpicture.app/item/48d54819fb3724581852f73af6ca76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2023-02-20T08:28:13+01:00</dcterms:created>
  <dcterms:modified xsi:type="dcterms:W3CDTF">2023-02-20T08:28:13+01:00</dcterms:modified>
</cp:coreProperties>
</file>

<file path=docProps/custom.xml><?xml version="1.0" encoding="utf-8"?>
<Properties xmlns="http://schemas.openxmlformats.org/officeDocument/2006/custom-properties" xmlns:vt="http://schemas.openxmlformats.org/officeDocument/2006/docPropsVTypes"/>
</file>