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It's all about games: enterprise and entrepreneurialism in digital games - Nbr. 30-1, March 2015 - New Technology, Work and Employment - Books and Journals - VLEX 855649082</w:t>
      </w:r>
      <w:br/>
      <w:hyperlink r:id="rId7" w:history="1">
        <w:r>
          <w:rPr>
            <w:color w:val="2980b9"/>
            <w:u w:val="single"/>
          </w:rPr>
          <w:t xml:space="preserve">https://law-journals-books.vlex.com/vid/it-s-all-about-855649082</w:t>
        </w:r>
      </w:hyperlink>
    </w:p>
    <w:p>
      <w:pPr>
        <w:pStyle w:val="Heading1"/>
      </w:pPr>
      <w:bookmarkStart w:id="2" w:name="_Toc2"/>
      <w:r>
        <w:t>Article summary:</w:t>
      </w:r>
      <w:bookmarkEnd w:id="2"/>
    </w:p>
    <w:p>
      <w:pPr>
        <w:jc w:val="both"/>
      </w:pPr>
      <w:r>
        <w:rPr/>
        <w:t xml:space="preserve">1. This article examines the exploitative and precarious nature of work in the digital game industry, and how developers respond to unstable working conditions.</w:t>
      </w:r>
    </w:p>
    <w:p>
      <w:pPr>
        <w:jc w:val="both"/>
      </w:pPr>
      <w:r>
        <w:rPr/>
        <w:t xml:space="preserve">2. It looks at how developers adopt more enterprising and entrepreneurial behaviour in order to find work, which can lead to self-exploitation.</w:t>
      </w:r>
    </w:p>
    <w:p>
      <w:pPr>
        <w:jc w:val="both"/>
      </w:pPr>
      <w:r>
        <w:rPr/>
        <w:t xml:space="preserve">3. The article also highlights the economic significance of the digital games sector, as well as its changing demographic of users and technological changes impacting product innovations.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exploitative and precarious nature of work in the digital game industry, as well as how developers respond to unstable working conditions. The author provides evidence for their claims by citing research from other authors such as Pongratz and Voß, Haunschild and Eikhof, Bergvall-Kåreborn and Howcroft, Zackariasson et al., Euromonitor, Skillset, BBC News, Parkeret al., Keynote, Prato et al., which adds credibility to their argument. Furthermore, they provide examples of self-exploitation that are fuelled by a passion for work in order to illustrate the consequences for developers. </w:t>
      </w:r>
    </w:p>
    <w:p>
      <w:pPr>
        <w:jc w:val="both"/>
      </w:pPr>
      <w:r>
        <w:rPr/>
        <w:t xml:space="preserve">The only potential bias that could be identified is that the author does not explore any counterarguments or present both sides equally; however this is understandable given that it is an academic article rather than a news piece or opinion piece. There are no unsupported claims or missing points of consideration; all relevant information has been included in order to provide a comprehensive overview of the topic at hand. Additionally there is no promotional content or partiality present in the article; it is purely factual information presented objectively without any bias towards one side or another. Finally, possible risks are noted throughout the article with regards to self-exploitation due to entrepreneurial practices leading to long working hours and unpaid work.</w:t>
      </w:r>
    </w:p>
    <w:p>
      <w:pPr>
        <w:pStyle w:val="Heading1"/>
      </w:pPr>
      <w:bookmarkStart w:id="5" w:name="_Toc5"/>
      <w:r>
        <w:t>Topics for further research:</w:t>
      </w:r>
      <w:bookmarkEnd w:id="5"/>
    </w:p>
    <w:p>
      <w:pPr>
        <w:spacing w:after="0"/>
        <w:numPr>
          <w:ilvl w:val="0"/>
          <w:numId w:val="2"/>
        </w:numPr>
      </w:pPr>
      <w:r>
        <w:rPr/>
        <w:t xml:space="preserve">Digital game industry working conditions</w:t>
      </w:r>
    </w:p>
    <w:p>
      <w:pPr>
        <w:spacing w:after="0"/>
        <w:numPr>
          <w:ilvl w:val="0"/>
          <w:numId w:val="2"/>
        </w:numPr>
      </w:pPr>
      <w:r>
        <w:rPr/>
        <w:t xml:space="preserve">Digital game industry exploitation</w:t>
      </w:r>
    </w:p>
    <w:p>
      <w:pPr>
        <w:spacing w:after="0"/>
        <w:numPr>
          <w:ilvl w:val="0"/>
          <w:numId w:val="2"/>
        </w:numPr>
      </w:pPr>
      <w:r>
        <w:rPr/>
        <w:t xml:space="preserve">Digital game industry self-exploitation</w:t>
      </w:r>
    </w:p>
    <w:p>
      <w:pPr>
        <w:spacing w:after="0"/>
        <w:numPr>
          <w:ilvl w:val="0"/>
          <w:numId w:val="2"/>
        </w:numPr>
      </w:pPr>
      <w:r>
        <w:rPr/>
        <w:t xml:space="preserve">Digital game industry entrepreneurial practices</w:t>
      </w:r>
    </w:p>
    <w:p>
      <w:pPr>
        <w:spacing w:after="0"/>
        <w:numPr>
          <w:ilvl w:val="0"/>
          <w:numId w:val="2"/>
        </w:numPr>
      </w:pPr>
      <w:r>
        <w:rPr/>
        <w:t xml:space="preserve">Digital game industry unpaid work</w:t>
      </w:r>
    </w:p>
    <w:p>
      <w:pPr>
        <w:numPr>
          <w:ilvl w:val="0"/>
          <w:numId w:val="2"/>
        </w:numPr>
      </w:pPr>
      <w:r>
        <w:rPr/>
        <w:t xml:space="preserve">Digital game industry long working hours</w:t>
      </w:r>
    </w:p>
    <w:p>
      <w:pPr>
        <w:pStyle w:val="Heading1"/>
      </w:pPr>
      <w:bookmarkStart w:id="6" w:name="_Toc6"/>
      <w:r>
        <w:t>Report location:</w:t>
      </w:r>
      <w:bookmarkEnd w:id="6"/>
    </w:p>
    <w:p>
      <w:hyperlink r:id="rId8" w:history="1">
        <w:r>
          <w:rPr>
            <w:color w:val="2980b9"/>
            <w:u w:val="single"/>
          </w:rPr>
          <w:t xml:space="preserve">https://www.fullpicture.app/item/48fb45e280011f59789bd921c4bc1668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5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journals-books.vlex.com/vid/it-s-all-about-855649082" TargetMode="External"/><Relationship Id="rId8" Type="http://schemas.openxmlformats.org/officeDocument/2006/relationships/hyperlink" Target="https://www.fullpicture.app/item/48fb45e280011f59789bd921c4bc1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2023-03-03T07:31:40+01:00</dcterms:created>
  <dcterms:modified xsi:type="dcterms:W3CDTF">2023-03-03T07:31:40+01:00</dcterms:modified>
</cp:coreProperties>
</file>

<file path=docProps/custom.xml><?xml version="1.0" encoding="utf-8"?>
<Properties xmlns="http://schemas.openxmlformats.org/officeDocument/2006/custom-properties" xmlns:vt="http://schemas.openxmlformats.org/officeDocument/2006/docPropsVTypes"/>
</file>