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TheSequence | Jesus Rodriguez | Substack</w:t>
      </w:r>
      <w:br/>
      <w:hyperlink r:id="rId7" w:history="1">
        <w:r>
          <w:rPr>
            <w:color w:val="2980b9"/>
            <w:u w:val="single"/>
          </w:rPr>
          <w:t xml:space="preserve">https://thesequence.substack.com/</w:t>
        </w:r>
      </w:hyperlink>
    </w:p>
    <w:p>
      <w:pPr>
        <w:pStyle w:val="Heading1"/>
      </w:pPr>
      <w:bookmarkStart w:id="2" w:name="_Toc2"/>
      <w:r>
        <w:t>Article summary:</w:t>
      </w:r>
      <w:bookmarkEnd w:id="2"/>
    </w:p>
    <w:p>
      <w:pPr>
        <w:jc w:val="both"/>
      </w:pPr>
      <w:r>
        <w:rPr/>
        <w:t xml:space="preserve">1. The article discusses the importance of staying up-to-date with developments in machine learning, artificial intelligence, and data science.</w:t>
      </w:r>
    </w:p>
    <w:p>
      <w:pPr>
        <w:jc w:val="both"/>
      </w:pPr>
      <w:r>
        <w:rPr/>
        <w:t xml:space="preserve">2. It highlights the trust placed in TheSequence by professionals from AI labs, universities, and enterprises.</w:t>
      </w:r>
    </w:p>
    <w:p>
      <w:pPr>
        <w:jc w:val="both"/>
      </w:pPr>
      <w:r>
        <w:rPr/>
        <w:t xml:space="preserve">3. The article mentions various topics such as advancing AI research for the common good, low-code ML, feature stores, data labeling automation, and model explainability.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provided article, it is difficult to conduct a detailed critical analysis as the article text is incomplete and lacks specific information. However, I can provide some general observations based on the available content.</w:t>
      </w:r>
    </w:p>
    <w:p>
      <w:pPr>
        <w:jc w:val="both"/>
      </w:pPr>
      <w:r>
        <w:rPr/>
        <w:t xml:space="preserve"/>
      </w:r>
    </w:p>
    <w:p>
      <w:pPr>
        <w:jc w:val="both"/>
      </w:pPr>
      <w:r>
        <w:rPr/>
        <w:t xml:space="preserve">Firstly, the article claims to be the best source for staying up-to-date with developments in machine learning, artificial intelligence, and data science. However, this claim is unsupported and lacks evidence. There is no mention of any objective criteria or comparisons with other sources to support this assertion.</w:t>
      </w:r>
    </w:p>
    <w:p>
      <w:pPr>
        <w:jc w:val="both"/>
      </w:pPr>
      <w:r>
        <w:rPr/>
        <w:t xml:space="preserve"/>
      </w:r>
    </w:p>
    <w:p>
      <w:pPr>
        <w:jc w:val="both"/>
      </w:pPr>
      <w:r>
        <w:rPr/>
        <w:t xml:space="preserve">Additionally, the article mentions being trusted by 144,485 professionals from AI labs, universities, and enterprises. While this number may seem impressive, there is no context provided regarding how this trust was established or whether it represents a significant portion of professionals in the field. Without further information, it is challenging to assess the credibility of this claim.</w:t>
      </w:r>
    </w:p>
    <w:p>
      <w:pPr>
        <w:jc w:val="both"/>
      </w:pPr>
      <w:r>
        <w:rPr/>
        <w:t xml:space="preserve"/>
      </w:r>
    </w:p>
    <w:p>
      <w:pPr>
        <w:jc w:val="both"/>
      </w:pPr>
      <w:r>
        <w:rPr/>
        <w:t xml:space="preserve">Furthermore, the article includes quotes from an individual named Jesus Rodriguez without providing any background information about his expertise or qualifications in machine learning and AI. This lack of context raises questions about the credibility and bias of the statements attributed to him.</w:t>
      </w:r>
    </w:p>
    <w:p>
      <w:pPr>
        <w:jc w:val="both"/>
      </w:pPr>
      <w:r>
        <w:rPr/>
        <w:t xml:space="preserve"/>
      </w:r>
    </w:p>
    <w:p>
      <w:pPr>
        <w:jc w:val="both"/>
      </w:pPr>
      <w:r>
        <w:rPr/>
        <w:t xml:space="preserve">The article also mentions various topics such as Keras, TensorFlow, measuring machine intelligence, low-code ML development, healthcare applications of AI, data labeling automation, feature stores, model explainability challenges, and MLOps. However, these topics are mentioned briefly without providing any in-depth analysis or supporting evidence. This lack of detail makes it difficult to evaluate the accuracy or relevance of these claims.</w:t>
      </w:r>
    </w:p>
    <w:p>
      <w:pPr>
        <w:jc w:val="both"/>
      </w:pPr>
      <w:r>
        <w:rPr/>
        <w:t xml:space="preserve"/>
      </w:r>
    </w:p>
    <w:p>
      <w:pPr>
        <w:jc w:val="both"/>
      </w:pPr>
      <w:r>
        <w:rPr/>
        <w:t xml:space="preserve">Moreover, there are no counterarguments presented in the article to provide a balanced perspective on these topics. The absence of alternative viewpoints limits critical thinking and analysis for readers.</w:t>
      </w:r>
    </w:p>
    <w:p>
      <w:pPr>
        <w:jc w:val="both"/>
      </w:pPr>
      <w:r>
        <w:rPr/>
        <w:t xml:space="preserve"/>
      </w:r>
    </w:p>
    <w:p>
      <w:pPr>
        <w:jc w:val="both"/>
      </w:pPr>
      <w:r>
        <w:rPr/>
        <w:t xml:space="preserve">Lastly, since only a partial excerpt of the article is provided without its full content or context surrounding it; it becomes challenging to make a comprehensive assessment of potential biases or promotional content within the complete piece.</w:t>
      </w:r>
    </w:p>
    <w:p>
      <w:pPr>
        <w:jc w:val="both"/>
      </w:pPr>
      <w:r>
        <w:rPr/>
        <w:t xml:space="preserve"/>
      </w:r>
    </w:p>
    <w:p>
      <w:pPr>
        <w:jc w:val="both"/>
      </w:pPr>
      <w:r>
        <w:rPr/>
        <w:t xml:space="preserve">In conclusion, based on the limited information provided in this excerpted article text alone; there are several areas where critical analysis is hindered due to missing evidence, lack of context, and absence of counterarguments. A more comprehensive evaluation would require access to the full article and additional information about the author's expertise and potential biases.</w:t>
      </w:r>
    </w:p>
    <w:p>
      <w:pPr>
        <w:pStyle w:val="Heading1"/>
      </w:pPr>
      <w:bookmarkStart w:id="5" w:name="_Toc5"/>
      <w:r>
        <w:t>Topics for further research:</w:t>
      </w:r>
      <w:bookmarkEnd w:id="5"/>
    </w:p>
    <w:p>
      <w:pPr>
        <w:spacing w:after="0"/>
        <w:numPr>
          <w:ilvl w:val="0"/>
          <w:numId w:val="2"/>
        </w:numPr>
      </w:pPr>
      <w:r>
        <w:rPr/>
        <w:t xml:space="preserve">In-depth analysis of Keras and TensorFlow in machine learning
</w:t>
      </w:r>
    </w:p>
    <w:p>
      <w:pPr>
        <w:spacing w:after="0"/>
        <w:numPr>
          <w:ilvl w:val="0"/>
          <w:numId w:val="2"/>
        </w:numPr>
      </w:pPr>
      <w:r>
        <w:rPr/>
        <w:t xml:space="preserve">Measuring machine intelligence: current methodologies and advancements
</w:t>
      </w:r>
    </w:p>
    <w:p>
      <w:pPr>
        <w:spacing w:after="0"/>
        <w:numPr>
          <w:ilvl w:val="0"/>
          <w:numId w:val="2"/>
        </w:numPr>
      </w:pPr>
      <w:r>
        <w:rPr/>
        <w:t xml:space="preserve">Low-code ML development: benefits</w:t>
      </w:r>
    </w:p>
    <w:p>
      <w:pPr>
        <w:spacing w:after="0"/>
        <w:numPr>
          <w:ilvl w:val="0"/>
          <w:numId w:val="2"/>
        </w:numPr>
      </w:pPr>
      <w:r>
        <w:rPr/>
        <w:t xml:space="preserve">challenges</w:t>
      </w:r>
    </w:p>
    <w:p>
      <w:pPr>
        <w:spacing w:after="0"/>
        <w:numPr>
          <w:ilvl w:val="0"/>
          <w:numId w:val="2"/>
        </w:numPr>
      </w:pPr>
      <w:r>
        <w:rPr/>
        <w:t xml:space="preserve">and best practices
</w:t>
      </w:r>
    </w:p>
    <w:p>
      <w:pPr>
        <w:spacing w:after="0"/>
        <w:numPr>
          <w:ilvl w:val="0"/>
          <w:numId w:val="2"/>
        </w:numPr>
      </w:pPr>
      <w:r>
        <w:rPr/>
        <w:t xml:space="preserve">Healthcare applications of AI: recent developments and case studies
</w:t>
      </w:r>
    </w:p>
    <w:p>
      <w:pPr>
        <w:spacing w:after="0"/>
        <w:numPr>
          <w:ilvl w:val="0"/>
          <w:numId w:val="2"/>
        </w:numPr>
      </w:pPr>
      <w:r>
        <w:rPr/>
        <w:t xml:space="preserve">Data labeling automation: techniques</w:t>
      </w:r>
    </w:p>
    <w:p>
      <w:pPr>
        <w:spacing w:after="0"/>
        <w:numPr>
          <w:ilvl w:val="0"/>
          <w:numId w:val="2"/>
        </w:numPr>
      </w:pPr>
      <w:r>
        <w:rPr/>
        <w:t xml:space="preserve">tools</w:t>
      </w:r>
    </w:p>
    <w:p>
      <w:pPr>
        <w:spacing w:after="0"/>
        <w:numPr>
          <w:ilvl w:val="0"/>
          <w:numId w:val="2"/>
        </w:numPr>
      </w:pPr>
      <w:r>
        <w:rPr/>
        <w:t xml:space="preserve">and impact on machine learning models
</w:t>
      </w:r>
    </w:p>
    <w:p>
      <w:pPr>
        <w:numPr>
          <w:ilvl w:val="0"/>
          <w:numId w:val="2"/>
        </w:numPr>
      </w:pPr>
      <w:r>
        <w:rPr/>
        <w:t xml:space="preserve">Model explainability challenges in AI: current approaches and future directions</w:t>
      </w:r>
    </w:p>
    <w:p>
      <w:pPr>
        <w:pStyle w:val="Heading1"/>
      </w:pPr>
      <w:bookmarkStart w:id="6" w:name="_Toc6"/>
      <w:r>
        <w:t>Report location:</w:t>
      </w:r>
      <w:bookmarkEnd w:id="6"/>
    </w:p>
    <w:p>
      <w:hyperlink r:id="rId8" w:history="1">
        <w:r>
          <w:rPr>
            <w:color w:val="2980b9"/>
            <w:u w:val="single"/>
          </w:rPr>
          <w:t xml:space="preserve">https://www.fullpicture.app/item/48fdbbc7e7a06f0ca229df63445220df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64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sequence.substack.com/" TargetMode="External"/><Relationship Id="rId8" Type="http://schemas.openxmlformats.org/officeDocument/2006/relationships/hyperlink" Target="https://www.fullpicture.app/item/48fdbbc7e7a06f0ca229df63445220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2024-04-18T06:16:01+02:00</dcterms:created>
  <dcterms:modified xsi:type="dcterms:W3CDTF">2024-04-18T06:16:01+02:00</dcterms:modified>
</cp:coreProperties>
</file>

<file path=docProps/custom.xml><?xml version="1.0" encoding="utf-8"?>
<Properties xmlns="http://schemas.openxmlformats.org/officeDocument/2006/custom-properties" xmlns:vt="http://schemas.openxmlformats.org/officeDocument/2006/docPropsVTypes"/>
</file>