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Exome-wide association study to identify rare variants influencing COVID-19 outcomes: Results from the Host Genetics Initiative | PLOS Genetics</w:t>
      </w:r>
      <w:br/>
      <w:hyperlink r:id="rId7" w:history="1">
        <w:r>
          <w:rPr>
            <w:color w:val="2980b9"/>
            <w:u w:val="single"/>
          </w:rPr>
          <w:t xml:space="preserve">https://journals.plos.org/plosgenetics/article?id=10.1371/journal.pgen.1010367</w:t>
        </w:r>
      </w:hyperlink>
    </w:p>
    <w:p>
      <w:pPr>
        <w:pStyle w:val="Heading1"/>
      </w:pPr>
      <w:bookmarkStart w:id="2" w:name="_Toc2"/>
      <w:r>
        <w:t>Article summary:</w:t>
      </w:r>
      <w:bookmarkEnd w:id="2"/>
    </w:p>
    <w:p>
      <w:pPr>
        <w:jc w:val="both"/>
      </w:pPr>
      <w:r>
        <w:rPr/>
        <w:t xml:space="preserve">1. The Host Genetics Initiative conducted an exome-wide association study to identify rare variants influencing COVID-19 outcomes.</w:t>
      </w:r>
    </w:p>
    <w:p>
      <w:pPr>
        <w:jc w:val="both"/>
      </w:pPr>
      <w:r>
        <w:rPr/>
        <w:t xml:space="preserve">2. Results from the study were published in PLOS Genetics and included contributions from over 100 researchers from around the world.</w:t>
      </w:r>
    </w:p>
    <w:p>
      <w:pPr>
        <w:jc w:val="both"/>
      </w:pPr>
      <w:r>
        <w:rPr/>
        <w:t xml:space="preserve">3. The study identified several rare variants associated with increased risk of severe COVID-19 outcomes, providing new insights into the genetic basis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reliable source of information as it is an open access peer-reviewed research article published in PLOS Genetics, a reputable scientific journal. The authors are well qualified and have provided detailed information about their methods and results, which adds to its trustworthiness. Furthermore, the article has been written by over 100 researchers from around the world, which adds to its credibility and reliability. </w:t>
      </w:r>
    </w:p>
    <w:p>
      <w:pPr>
        <w:jc w:val="both"/>
      </w:pPr>
      <w:r>
        <w:rPr/>
        <w:t xml:space="preserve">However, there are some potential biases that should be noted when considering this article. Firstly, the study was funded by various organizations such as Regeneron Genetics Center and Mount Sinai Clinical Intelligence Center, which may lead to bias in favor of certain results or conclusions being drawn from the data collected. Additionally, due to the large number of authors involved in this project, it is possible that some points may have been overlooked or not given enough consideration when drawing conclusions from the data collected. Finally, while this study provides valuable insights into the genetic basis of COVID-19 outcomes, further research is needed to fully understand how these variants influence disease severity and progression.</w:t>
      </w:r>
    </w:p>
    <w:p>
      <w:pPr>
        <w:pStyle w:val="Heading1"/>
      </w:pPr>
      <w:bookmarkStart w:id="5" w:name="_Toc5"/>
      <w:r>
        <w:t>Topics for further research:</w:t>
      </w:r>
      <w:bookmarkEnd w:id="5"/>
    </w:p>
    <w:p>
      <w:pPr>
        <w:spacing w:after="0"/>
        <w:numPr>
          <w:ilvl w:val="0"/>
          <w:numId w:val="2"/>
        </w:numPr>
      </w:pPr>
      <w:r>
        <w:rPr/>
        <w:t xml:space="preserve">COVID-19 genetic variants </w:t>
      </w:r>
    </w:p>
    <w:p>
      <w:pPr>
        <w:spacing w:after="0"/>
        <w:numPr>
          <w:ilvl w:val="0"/>
          <w:numId w:val="2"/>
        </w:numPr>
      </w:pPr>
      <w:r>
        <w:rPr/>
        <w:t xml:space="preserve">Impact of genetic variants on disease severity </w:t>
      </w:r>
    </w:p>
    <w:p>
      <w:pPr>
        <w:spacing w:after="0"/>
        <w:numPr>
          <w:ilvl w:val="0"/>
          <w:numId w:val="2"/>
        </w:numPr>
      </w:pPr>
      <w:r>
        <w:rPr/>
        <w:t xml:space="preserve">Role of genetic variants in disease progression </w:t>
      </w:r>
    </w:p>
    <w:p>
      <w:pPr>
        <w:spacing w:after="0"/>
        <w:numPr>
          <w:ilvl w:val="0"/>
          <w:numId w:val="2"/>
        </w:numPr>
      </w:pPr>
      <w:r>
        <w:rPr/>
        <w:t xml:space="preserve">Regeneron Genetics Center funding </w:t>
      </w:r>
    </w:p>
    <w:p>
      <w:pPr>
        <w:spacing w:after="0"/>
        <w:numPr>
          <w:ilvl w:val="0"/>
          <w:numId w:val="2"/>
        </w:numPr>
      </w:pPr>
      <w:r>
        <w:rPr/>
        <w:t xml:space="preserve">Mount Sinai Clinical Intelligence Center funding </w:t>
      </w:r>
    </w:p>
    <w:p>
      <w:pPr>
        <w:numPr>
          <w:ilvl w:val="0"/>
          <w:numId w:val="2"/>
        </w:numPr>
      </w:pPr>
      <w:r>
        <w:rPr/>
        <w:t xml:space="preserve">Further research on COVID-19 genetics</w:t>
      </w:r>
    </w:p>
    <w:p>
      <w:pPr>
        <w:pStyle w:val="Heading1"/>
      </w:pPr>
      <w:bookmarkStart w:id="6" w:name="_Toc6"/>
      <w:r>
        <w:t>Report location:</w:t>
      </w:r>
      <w:bookmarkEnd w:id="6"/>
    </w:p>
    <w:p>
      <w:hyperlink r:id="rId8" w:history="1">
        <w:r>
          <w:rPr>
            <w:color w:val="2980b9"/>
            <w:u w:val="single"/>
          </w:rPr>
          <w:t xml:space="preserve">https://www.fullpicture.app/item/4917df0ea7e194d3c548820efc553203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0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journal.pgen.1010367" TargetMode="External"/><Relationship Id="rId8" Type="http://schemas.openxmlformats.org/officeDocument/2006/relationships/hyperlink" Target="https://www.fullpicture.app/item/4917df0ea7e194d3c548820efc553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2023-02-24T13:18:57+01:00</dcterms:created>
  <dcterms:modified xsi:type="dcterms:W3CDTF">2023-02-24T13:18:57+01:00</dcterms:modified>
</cp:coreProperties>
</file>

<file path=docProps/custom.xml><?xml version="1.0" encoding="utf-8"?>
<Properties xmlns="http://schemas.openxmlformats.org/officeDocument/2006/custom-properties" xmlns:vt="http://schemas.openxmlformats.org/officeDocument/2006/docPropsVTypes"/>
</file>