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Bv8 - Search Results - PubMed</w:t></w:r><w:br/><w:hyperlink r:id="rId7" w:history="1"><w:r><w:rPr><w:color w:val="2980b9"/><w:u w:val="single"/></w:rPr><w:t xml:space="preserve">https://pubmed.ncbi.nlm.nih.gov/?term=Bv8&sort=date&size=200</w:t></w:r></w:hyperlink></w:p><w:p><w:pPr><w:pStyle w:val="Heading1"/></w:pPr><w:bookmarkStart w:id="2" w:name="_Toc2"/><w:r><w:t>Article summary:</w:t></w:r><w:bookmarkEnd w:id="2"/></w:p><w:p><w:pPr><w:jc w:val="both"/></w:pPr><w:r><w:rPr/><w:t xml:space="preserve">1. 本文介绍了两篇关于Bv8的研究论文，分别探讨了其在伤口愈合和结直肠癌中的作用机制。</w:t></w:r></w:p><w:p><w:pPr><w:jc w:val="both"/></w:pPr><w:r><w:rPr/><w:t xml:space="preserve">2. 第一篇论文研究了Bv8及其他多肽对伤口愈合的促进作用，并描述了这些多肽的特点和结构。该研究发现，Bv8等多肽能够通过调节细胞迁移和增殖等机制促进伤口愈合。</w:t></w:r></w:p><w:p><w:pPr><w:jc w:val="both"/></w:pPr><w:r><w:rPr/><w:t xml:space="preserve">3. 第二篇论文则探讨了Bv8在结直肠癌中的作用。研究发现，Bv8能够引起骨髓源性免疫抑制细胞（MDSCs）的迁移，并激活ERK信号通路，从而增强结直肠癌的恶性程度。此外，该研究还发现S-1可以消除MDSCs并提高治疗效果。</w:t></w:r></w:p><w:p><w:pPr><w:jc w:val="both"/></w:pPr><w:r><w:rPr/><w:t xml:space="preserve"></w:t></w:r></w:p><w:p><w:pPr><w:jc w:val="both"/></w:pPr><w:r><w:rPr/><w:t xml:space="preserve">请注意，由于给出的文章摘要非常简洁且缺乏上下文信息，以上总结可能不完整或不准确。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对于上述文章的详细批判性分析如下：</w:t></w:r></w:p><w:p><w:pPr><w:jc w:val="both"/></w:pPr><w:r><w:rPr/><w:t xml:space="preserve"></w:t></w:r></w:p><w:p><w:pPr><w:jc w:val="both"/></w:pPr><w:r><w:rPr/><w:t xml:space="preserve">1. 潜在偏见及其来源：文章没有明确提到作者的背景和利益冲突，这可能导致潜在的偏见。如果作者有与该主题相关的商业或个人利益，他们可能会倾向于支持某种观点或结果。</w:t></w:r></w:p><w:p><w:pPr><w:jc w:val="both"/></w:pPr><w:r><w:rPr/><w:t xml:space="preserve"></w:t></w:r></w:p><w:p><w:pPr><w:jc w:val="both"/></w:pPr><w:r><w:rPr/><w:t xml:space="preserve">2. 片面报道：文章只引用了两篇研究论文作为参考，这可能导致信息的片面性。一个全面的分析应该包括更多的研究和观点，以便得出更准确和全面的结论。</w:t></w:r></w:p><w:p><w:pPr><w:jc w:val="both"/></w:pPr><w:r><w:rPr/><w:t xml:space="preserve"></w:t></w:r></w:p><w:p><w:pPr><w:jc w:val="both"/></w:pPr><w:r><w:rPr/><w:t xml:space="preserve">3. 无根据的主张：文章中提到了Bv8对伤口愈合和结直肠癌恶性程度的影响，但没有提供足够的证据来支持这些主张。缺乏实验证据或临床试验结果使得这些主张缺乏可信度。</w:t></w:r></w:p><w:p><w:pPr><w:jc w:val="both"/></w:pPr><w:r><w:rPr/><w:t xml:space="preserve"></w:t></w:r></w:p><w:p><w:pPr><w:jc w:val="both"/></w:pPr><w:r><w:rPr/><w:t xml:space="preserve">4. 缺失的考虑点：文章没有讨论其他可能影响伤口愈合和结直肠癌恶性程度的因素。例如，是否有其他治疗方法或药物可以产生类似效果？是否存在其他因素可以解释这些结果？</w:t></w:r></w:p><w:p><w:pPr><w:jc w:val="both"/></w:pPr><w:r><w:rPr/><w:t xml:space="preserve"></w:t></w:r></w:p><w:p><w:pPr><w:jc w:val="both"/></w:pPr><w:r><w:rPr/><w:t xml:space="preserve">5. 所提出主张的缺失证据：尽管文章声称Bv8对肿瘤细胞迁移和结直肠癌恶性程度有影响，但没有提供足够的证据来支持这些主张。缺乏实验证据或临床试验结果使得这些主张缺乏可信度。</w:t></w:r></w:p><w:p><w:pPr><w:jc w:val="both"/></w:pPr><w:r><w:rPr/><w:t xml:space="preserve"></w:t></w:r></w:p><w:p><w:pPr><w:jc w:val="both"/></w:pPr><w:r><w:rPr/><w:t xml:space="preserve">6. 未探索的反驳：文章没有讨论可能存在的反对意见或研究结果，这可能导致读者对该主题的全面了解受限。</w:t></w:r></w:p><w:p><w:pPr><w:jc w:val="both"/></w:pPr><w:r><w:rPr/><w:t xml:space="preserve"></w:t></w:r></w:p><w:p><w:pPr><w:jc w:val="both"/></w:pPr><w:r><w:rPr/><w:t xml:space="preserve">7. 宣传内容：文章中提到了Bv8的积极作用，但没有提及任何潜在的风险或副作用。一个全面的分析应该包括对潜在风险和不良事件的讨论。</w:t></w:r></w:p><w:p><w:pPr><w:jc w:val="both"/></w:pPr><w:r><w:rPr/><w:t xml:space="preserve"></w:t></w:r></w:p><w:p><w:pPr><w:jc w:val="both"/></w:pPr><w:r><w:rPr/><w:t xml:space="preserve">8. 偏袒：文章似乎偏向于支持Bv8对伤口愈合和结直肠癌恶性程度的积极影响，而忽略了其他可能因素和观点。一个客观和公正的分析应该考虑所有相关因素，并权衡不同观点之间的证据。</w:t></w:r></w:p><w:p><w:pPr><w:jc w:val="both"/></w:pPr><w:r><w:rPr/><w:t xml:space="preserve"></w:t></w:r></w:p><w:p><w:pPr><w:jc w:val="both"/></w:pPr><w:r><w:rPr/><w:t xml:space="preserve">9. 平等地呈现双方：文章没有平等地呈现双方观点或证据。一个全面的分析应该包括对不同观点和证据进行公正评估，并给予它们相应的权重。</w:t></w:r></w:p><w:p><w:pPr><w:jc w:val="both"/></w:pPr><w:r><w:rPr/><w:t xml:space="preserve"></w:t></w:r></w:p><w:p><w:pPr><w:jc w:val="both"/></w:pPr><w:r><w:rPr/><w:t xml:space="preserve">综上所述，上述文章存在一些问题，包括潜在的偏见、片面报道、无根据的主张、缺失的考虑点和证据，以及未探索的反驳。一个全面和客观的分析应该包括更多的研究和观点，并权衡不同观点之间的证据。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作者背景和利益冲突
</w:t></w:r></w:p><w:p><w:pPr><w:spacing w:after="0"/><w:numPr><w:ilvl w:val="0"/><w:numId w:val="2"/></w:numPr></w:pPr><w:r><w:rPr/><w:t xml:space="preserve">更多的研究和观点
</w:t></w:r></w:p><w:p><w:pPr><w:spacing w:after="0"/><w:numPr><w:ilvl w:val="0"/><w:numId w:val="2"/></w:numPr></w:pPr><w:r><w:rPr/><w:t xml:space="preserve">提供支持主张的证据
</w:t></w:r></w:p><w:p><w:pPr><w:spacing w:after="0"/><w:numPr><w:ilvl w:val="0"/><w:numId w:val="2"/></w:numPr></w:pPr><w:r><w:rPr/><w:t xml:space="preserve">其他可能影响因素的考虑
</w:t></w:r></w:p><w:p><w:pPr><w:spacing w:after="0"/><w:numPr><w:ilvl w:val="0"/><w:numId w:val="2"/></w:numPr></w:pPr><w:r><w:rPr/><w:t xml:space="preserve">提供支持主张的证据
</w:t></w:r></w:p><w:p><w:pPr><w:spacing w:after="0"/><w:numPr><w:ilvl w:val="0"/><w:numId w:val="2"/></w:numPr></w:pPr><w:r><w:rPr/><w:t xml:space="preserve">探讨可能存在的反对意见或研究结果
</w:t></w:r></w:p><w:p><w:pPr><w:spacing w:after="0"/><w:numPr><w:ilvl w:val="0"/><w:numId w:val="2"/></w:numPr></w:pPr><w:r><w:rPr/><w:t xml:space="preserve">潜在的风险和副作用的讨论
</w:t></w:r></w:p><w:p><w:pPr><w:spacing w:after="0"/><w:numPr><w:ilvl w:val="0"/><w:numId w:val="2"/></w:numPr></w:pPr><w:r><w:rPr/><w:t xml:space="preserve">公正和客观的分析
</w:t></w:r></w:p><w:p><w:pPr><w:numPr><w:ilvl w:val="0"/><w:numId w:val="2"/></w:numPr></w:pPr><w:r><w:rPr/><w:t xml:space="preserve">平等地呈现双方观点和证据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https://www.fullpicture.app/item/495cf25a422d7c9f25c7c5c2564a06ad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31DC7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?term=Bv8&amp;sort=date&amp;size=200" TargetMode="External"/><Relationship Id="rId8" Type="http://schemas.openxmlformats.org/officeDocument/2006/relationships/hyperlink" Target="https://www.fullpicture.app/item/495cf25a422d7c9f25c7c5c2564a06a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2024-01-22T19:40:45+01:00</dcterms:created>
  <dcterms:modified xsi:type="dcterms:W3CDTF">2024-01-22T19:40:45+01:00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