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 Journal | ScienceDirect.com by Elsevier</w:t>
      </w:r>
      <w:br/>
      <w:hyperlink r:id="rId7" w:history="1">
        <w:r>
          <w:rPr>
            <w:color w:val="2980b9"/>
            <w:u w:val="single"/>
          </w:rPr>
          <w:t xml:space="preserve">https://www.sciencedirect.com/journal/carbon</w:t>
        </w:r>
      </w:hyperlink>
    </w:p>
    <w:p>
      <w:pPr>
        <w:pStyle w:val="Heading1"/>
      </w:pPr>
      <w:bookmarkStart w:id="2" w:name="_Toc2"/>
      <w:r>
        <w:t>Article summary:</w:t>
      </w:r>
      <w:bookmarkEnd w:id="2"/>
    </w:p>
    <w:p>
      <w:pPr>
        <w:jc w:val="both"/>
      </w:pPr>
      <w:r>
        <w:rPr/>
        <w:t xml:space="preserve">1. Carbon is an international multidisciplinary journal that focuses on the formation, structure, properties, behaviors, and technological applications of carbons.</w:t>
      </w:r>
    </w:p>
    <w:p>
      <w:pPr>
        <w:jc w:val="both"/>
      </w:pPr>
      <w:r>
        <w:rPr/>
        <w:t xml:space="preserve">2. The journal covers a broad range of carbon materials including low-dimensional carbon-based nanostructures, synthetic and natural carbons, and other sp2 and non-sp2 hybridized carbon systems.</w:t>
      </w:r>
    </w:p>
    <w:p>
      <w:pPr>
        <w:jc w:val="both"/>
      </w:pPr>
      <w:r>
        <w:rPr/>
        <w:t xml:space="preserve">3. Carbon Trends is an open access companion title to the journal Carbon which offers an open access platform to communicate progress in the field of carbon materials 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aims and scope of the journal Carbon as well as its companion title Carbon Trends. It also provides information about the average time for manuscript submission to initial decision (2.2 weeks) and from manuscript acceptance to first appearance online (0.8 weeks). Furthermore, it mentions relevant application areas for carbon materials such as biology and medicine, catalysis, electronic devices, energy storage and conversion systems, environmental applications etc., which are all supported by evidence from research studies in these fields.</w:t>
      </w:r>
    </w:p>
    <w:p>
      <w:pPr>
        <w:jc w:val="both"/>
      </w:pPr>
      <w:r>
        <w:rPr/>
        <w:t xml:space="preserve">However, there are some potential biases in the article that should be noted. For example, there is no mention of any potential risks associated with using carbon materials or any counterarguments against their use in certain applications. Additionally, there is no discussion of any possible limitations or drawbacks associated with using these materials or any alternative solutions that could be used instead. Furthermore, while the article does provide some information about the average time for manuscript submission to initial decision (2.2 weeks) and from manuscript acceptance to first appearance online (0.8 weeks), it does not provide any further details about how long it takes for articles to go through peer review or editorial review processes before they are accepted for publication in either journal. Finally, while the article does mention Virtual Special Issues on selected topics organized from time to time in this journal, it does not provide any further details about what topics have been covered so far or what topics will be covered in future issues.</w:t>
      </w:r>
    </w:p>
    <w:p>
      <w:pPr>
        <w:pStyle w:val="Heading1"/>
      </w:pPr>
      <w:bookmarkStart w:id="5" w:name="_Toc5"/>
      <w:r>
        <w:t>Topics for further research:</w:t>
      </w:r>
      <w:bookmarkEnd w:id="5"/>
    </w:p>
    <w:p>
      <w:pPr>
        <w:spacing w:after="0"/>
        <w:numPr>
          <w:ilvl w:val="0"/>
          <w:numId w:val="2"/>
        </w:numPr>
      </w:pPr>
      <w:r>
        <w:rPr/>
        <w:t xml:space="preserve">Carbon materials risks</w:t>
      </w:r>
    </w:p>
    <w:p>
      <w:pPr>
        <w:spacing w:after="0"/>
        <w:numPr>
          <w:ilvl w:val="0"/>
          <w:numId w:val="2"/>
        </w:numPr>
      </w:pPr>
      <w:r>
        <w:rPr/>
        <w:t xml:space="preserve">Carbon materials limitations</w:t>
      </w:r>
    </w:p>
    <w:p>
      <w:pPr>
        <w:spacing w:after="0"/>
        <w:numPr>
          <w:ilvl w:val="0"/>
          <w:numId w:val="2"/>
        </w:numPr>
      </w:pPr>
      <w:r>
        <w:rPr/>
        <w:t xml:space="preserve">Alternatives to carbon materials</w:t>
      </w:r>
    </w:p>
    <w:p>
      <w:pPr>
        <w:spacing w:after="0"/>
        <w:numPr>
          <w:ilvl w:val="0"/>
          <w:numId w:val="2"/>
        </w:numPr>
      </w:pPr>
      <w:r>
        <w:rPr/>
        <w:t xml:space="preserve">Carbon manuscript submission timeline</w:t>
      </w:r>
    </w:p>
    <w:p>
      <w:pPr>
        <w:spacing w:after="0"/>
        <w:numPr>
          <w:ilvl w:val="0"/>
          <w:numId w:val="2"/>
        </w:numPr>
      </w:pPr>
      <w:r>
        <w:rPr/>
        <w:t xml:space="preserve">Carbon peer review process</w:t>
      </w:r>
    </w:p>
    <w:p>
      <w:pPr>
        <w:numPr>
          <w:ilvl w:val="0"/>
          <w:numId w:val="2"/>
        </w:numPr>
      </w:pPr>
      <w:r>
        <w:rPr/>
        <w:t xml:space="preserve">Carbon Virtual Special Issues topics</w:t>
      </w:r>
    </w:p>
    <w:p>
      <w:pPr>
        <w:pStyle w:val="Heading1"/>
      </w:pPr>
      <w:bookmarkStart w:id="6" w:name="_Toc6"/>
      <w:r>
        <w:t>Report location:</w:t>
      </w:r>
      <w:bookmarkEnd w:id="6"/>
    </w:p>
    <w:p>
      <w:hyperlink r:id="rId8" w:history="1">
        <w:r>
          <w:rPr>
            <w:color w:val="2980b9"/>
            <w:u w:val="single"/>
          </w:rPr>
          <w:t xml:space="preserve">https://www.fullpicture.app/item/495ea98228e46c0a3a070c96f0af6d2d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0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carbon" TargetMode="External"/><Relationship Id="rId8" Type="http://schemas.openxmlformats.org/officeDocument/2006/relationships/hyperlink" Target="https://www.fullpicture.app/item/495ea98228e46c0a3a070c96f0af6d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2023-02-18T18:13:55+01:00</dcterms:created>
  <dcterms:modified xsi:type="dcterms:W3CDTF">2023-02-18T18:13:55+01:00</dcterms:modified>
</cp:coreProperties>
</file>

<file path=docProps/custom.xml><?xml version="1.0" encoding="utf-8"?>
<Properties xmlns="http://schemas.openxmlformats.org/officeDocument/2006/custom-properties" xmlns:vt="http://schemas.openxmlformats.org/officeDocument/2006/docPropsVTypes"/>
</file>