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Kremlin Has Entered Your Telegram Chat | WIRED</w:t>
      </w:r>
      <w:br/>
      <w:hyperlink r:id="rId7" w:history="1">
        <w:r>
          <w:rPr>
            <w:color w:val="2980b9"/>
            <w:u w:val="single"/>
          </w:rPr>
          <w:t xml:space="preserve">https://archive.is/uGVKh</w:t>
        </w:r>
      </w:hyperlink>
    </w:p>
    <w:p>
      <w:pPr>
        <w:pStyle w:val="Heading1"/>
      </w:pPr>
      <w:bookmarkStart w:id="2" w:name="_Toc2"/>
      <w:r>
        <w:t>Article summary:</w:t>
      </w:r>
      <w:bookmarkEnd w:id="2"/>
    </w:p>
    <w:p>
      <w:pPr>
        <w:jc w:val="both"/>
      </w:pPr>
      <w:r>
        <w:rPr/>
        <w:t xml:space="preserve">1. On February 24, 2022, Russian opposition politicians gathered in front of Saint Petersburg’s Law, Order, and Security building to request permission to hold a rally opposing the war.</w:t>
      </w:r>
    </w:p>
    <w:p>
      <w:pPr>
        <w:jc w:val="both"/>
      </w:pPr>
      <w:r>
        <w:rPr/>
        <w:t xml:space="preserve">2. Nine days later, Marina Matsapulina was awoken by someone banging at her apartment door and was taken into the Ministry of Internal Affairs’ investigation department. The officers told her they had been following along with her private Telegram chats as she wrote them.</w:t>
      </w:r>
    </w:p>
    <w:p>
      <w:pPr>
        <w:jc w:val="both"/>
      </w:pPr>
      <w:r>
        <w:rPr/>
        <w:t xml:space="preserve">3. Over the past year, numerous dissidents across Russia have found their Telegram accounts seemingly monitored or compromised, leading to speculation that Telegram is cooperating with Moscow.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Kremlin Has Entered Your Telegram Chat” by WIRED provides an interesting insight into how the Russian government has been using technology to monitor its citizens’ activities on social media platforms such as Telegram. The article focuses on one particular case involving Marina Matsapulina, a vice chair of Russia’s Libertarian Party who was arrested for allegedly emailing a police station with a false bomb threat. It is suggested that the authorities were able to track her down due to her activity in a private Telegram group chat which they had been monitoring. </w:t>
      </w:r>
    </w:p>
    <w:p>
      <w:pPr>
        <w:jc w:val="both"/>
      </w:pPr>
      <w:r>
        <w:rPr/>
        <w:t xml:space="preserve">The article does provide some evidence for its claims in the form of quotes from Matsapulina and other sources which support the idea that the Russian government is using technology to monitor its citizens’ activities on social media platforms such as Telegram. However, it fails to provide any evidence for its claims regarding whether or not Telegram is actually cooperating with Moscow or if it is simply an inherently unsafe platform which makes it appear as though this is what is happening. Additionally, there are no counterarguments presented in the article which could provide further insight into this issue and no mention of potential risks associated with using these types of platforms or any discussion about how users can protect themselves from being monitored by governments or other entities. Furthermore, there are no sources provided for some of the claims made in the article which could make it difficult for readers to verify their accuracy and reliability. </w:t>
      </w:r>
    </w:p>
    <w:p>
      <w:pPr>
        <w:jc w:val="both"/>
      </w:pPr>
      <w:r>
        <w:rPr/>
        <w:t xml:space="preserve">In conclusion, while this article does provide some interesting insights into how governments are using technology to monitor their citizens’ activities on social media platforms such as Telegram, it fails to provide sufficient evidence for its claims regarding whether or not Telegram is actually cooperating with Moscow and does not explore any potential risks associated with using these types of platforms nor discuss ways in which users can protect themselves from being monitored by governments or other entities.</w:t>
      </w:r>
    </w:p>
    <w:p>
      <w:pPr>
        <w:pStyle w:val="Heading1"/>
      </w:pPr>
      <w:bookmarkStart w:id="5" w:name="_Toc5"/>
      <w:r>
        <w:t>Topics for further research:</w:t>
      </w:r>
      <w:bookmarkEnd w:id="5"/>
    </w:p>
    <w:p>
      <w:pPr>
        <w:spacing w:after="0"/>
        <w:numPr>
          <w:ilvl w:val="0"/>
          <w:numId w:val="2"/>
        </w:numPr>
      </w:pPr>
      <w:r>
        <w:rPr/>
        <w:t xml:space="preserve">Social media monitoring by governments</w:t>
      </w:r>
    </w:p>
    <w:p>
      <w:pPr>
        <w:spacing w:after="0"/>
        <w:numPr>
          <w:ilvl w:val="0"/>
          <w:numId w:val="2"/>
        </w:numPr>
      </w:pPr>
      <w:r>
        <w:rPr/>
        <w:t xml:space="preserve">Risks of using social media platforms</w:t>
      </w:r>
    </w:p>
    <w:p>
      <w:pPr>
        <w:spacing w:after="0"/>
        <w:numPr>
          <w:ilvl w:val="0"/>
          <w:numId w:val="2"/>
        </w:numPr>
      </w:pPr>
      <w:r>
        <w:rPr/>
        <w:t xml:space="preserve">Protecting against government surveillance</w:t>
      </w:r>
    </w:p>
    <w:p>
      <w:pPr>
        <w:spacing w:after="0"/>
        <w:numPr>
          <w:ilvl w:val="0"/>
          <w:numId w:val="2"/>
        </w:numPr>
      </w:pPr>
      <w:r>
        <w:rPr/>
        <w:t xml:space="preserve">Telegram and government cooperation</w:t>
      </w:r>
    </w:p>
    <w:p>
      <w:pPr>
        <w:spacing w:after="0"/>
        <w:numPr>
          <w:ilvl w:val="0"/>
          <w:numId w:val="2"/>
        </w:numPr>
      </w:pPr>
      <w:r>
        <w:rPr/>
        <w:t xml:space="preserve">Evidence of government monitoring of social media</w:t>
      </w:r>
    </w:p>
    <w:p>
      <w:pPr>
        <w:numPr>
          <w:ilvl w:val="0"/>
          <w:numId w:val="2"/>
        </w:numPr>
      </w:pPr>
      <w:r>
        <w:rPr/>
        <w:t xml:space="preserve">Counterarguments to government monitoring of social media</w:t>
      </w:r>
    </w:p>
    <w:p>
      <w:pPr>
        <w:pStyle w:val="Heading1"/>
      </w:pPr>
      <w:bookmarkStart w:id="6" w:name="_Toc6"/>
      <w:r>
        <w:t>Report location:</w:t>
      </w:r>
      <w:bookmarkEnd w:id="6"/>
    </w:p>
    <w:p>
      <w:hyperlink r:id="rId8" w:history="1">
        <w:r>
          <w:rPr>
            <w:color w:val="2980b9"/>
            <w:u w:val="single"/>
          </w:rPr>
          <w:t xml:space="preserve">https://www.fullpicture.app/item/496530e04310212ac456c21c6cdb9a7a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E9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uGVKh" TargetMode="External"/><Relationship Id="rId8" Type="http://schemas.openxmlformats.org/officeDocument/2006/relationships/hyperlink" Target="https://www.fullpicture.app/item/496530e04310212ac456c21c6cdb9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2023-02-28T00:58:33+01:00</dcterms:created>
  <dcterms:modified xsi:type="dcterms:W3CDTF">2023-02-28T00:58:33+01:00</dcterms:modified>
</cp:coreProperties>
</file>

<file path=docProps/custom.xml><?xml version="1.0" encoding="utf-8"?>
<Properties xmlns="http://schemas.openxmlformats.org/officeDocument/2006/custom-properties" xmlns:vt="http://schemas.openxmlformats.org/officeDocument/2006/docPropsVTypes"/>
</file>