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to Know About the ‘Hong Kong 47’ Trial and the National Security Law - The New York Times</w:t>
      </w:r>
      <w:br/>
      <w:hyperlink r:id="rId7" w:history="1">
        <w:r>
          <w:rPr>
            <w:color w:val="2980b9"/>
            <w:u w:val="single"/>
          </w:rPr>
          <w:t xml:space="preserve">https://www.nytimes.com/2023/02/05/world/asia/hong-kong-47-security-law.html?_ga=2.36426208.1119117063.1676188739-1316495803.1676188739</w:t>
        </w:r>
      </w:hyperlink>
    </w:p>
    <w:p>
      <w:pPr>
        <w:pStyle w:val="Heading1"/>
      </w:pPr>
      <w:bookmarkStart w:id="2" w:name="_Toc2"/>
      <w:r>
        <w:t>Article summary:</w:t>
      </w:r>
      <w:bookmarkEnd w:id="2"/>
    </w:p>
    <w:p>
      <w:pPr>
        <w:jc w:val="both"/>
      </w:pPr>
      <w:r>
        <w:rPr/>
        <w:t xml:space="preserve">1. The New York Times is offering a subscription to its digital and home delivery services.</w:t>
      </w:r>
    </w:p>
    <w:p>
      <w:pPr>
        <w:jc w:val="both"/>
      </w:pPr>
      <w:r>
        <w:rPr/>
        <w:t xml:space="preserve">2. The subscription excludes the print edition, as well as access to certain digital services such as games, cooking, wirecutter, and The Athletic.</w:t>
      </w:r>
    </w:p>
    <w:p>
      <w:pPr>
        <w:jc w:val="both"/>
      </w:pPr>
      <w:r>
        <w:rPr/>
        <w:t xml:space="preserve">3. Subscribers will be charged an introductory rate for one year, after which the standard rate will apply until cancellation.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information about the subscription offer from The New York Times. It provides clear details about what is included in the subscription and what is excluded, as well as how much it costs and how long it lasts. However, it does not provide any information about the “Hong Kong 47” trial or the National Security Law mentioned in the title of the article. This suggests that this article may be biased towards promoting The New York Times’ subscription offer rather than providing an unbiased overview of these two topics. Additionally, there is no mention of potential risks associated with subscribing to The New York Times’ services or any counterarguments that could be made against subscribing to them. This suggests that the article may be one-sided in its promotion of The New York Times’ services without considering other points of view or potential risks associated with subscribing to them.</w:t>
      </w:r>
    </w:p>
    <w:p>
      <w:pPr>
        <w:pStyle w:val="Heading1"/>
      </w:pPr>
      <w:bookmarkStart w:id="5" w:name="_Toc5"/>
      <w:r>
        <w:t>Topics for further research:</w:t>
      </w:r>
      <w:bookmarkEnd w:id="5"/>
    </w:p>
    <w:p>
      <w:pPr>
        <w:spacing w:after="0"/>
        <w:numPr>
          <w:ilvl w:val="0"/>
          <w:numId w:val="2"/>
        </w:numPr>
      </w:pPr>
      <w:r>
        <w:rPr/>
        <w:t xml:space="preserve">Hong Kong 47 trial</w:t>
      </w:r>
    </w:p>
    <w:p>
      <w:pPr>
        <w:spacing w:after="0"/>
        <w:numPr>
          <w:ilvl w:val="0"/>
          <w:numId w:val="2"/>
        </w:numPr>
      </w:pPr>
      <w:r>
        <w:rPr/>
        <w:t xml:space="preserve">National Security Law Hong Kong</w:t>
      </w:r>
    </w:p>
    <w:p>
      <w:pPr>
        <w:spacing w:after="0"/>
        <w:numPr>
          <w:ilvl w:val="0"/>
          <w:numId w:val="2"/>
        </w:numPr>
      </w:pPr>
      <w:r>
        <w:rPr/>
        <w:t xml:space="preserve">Risks of subscribing to The New York Times</w:t>
      </w:r>
    </w:p>
    <w:p>
      <w:pPr>
        <w:spacing w:after="0"/>
        <w:numPr>
          <w:ilvl w:val="0"/>
          <w:numId w:val="2"/>
        </w:numPr>
      </w:pPr>
      <w:r>
        <w:rPr/>
        <w:t xml:space="preserve">Counterarguments against subscribing to The New York Times</w:t>
      </w:r>
    </w:p>
    <w:p>
      <w:pPr>
        <w:spacing w:after="0"/>
        <w:numPr>
          <w:ilvl w:val="0"/>
          <w:numId w:val="2"/>
        </w:numPr>
      </w:pPr>
      <w:r>
        <w:rPr/>
        <w:t xml:space="preserve">Impact of The New York Times subscription offer on Hong Kong</w:t>
      </w:r>
    </w:p>
    <w:p>
      <w:pPr>
        <w:numPr>
          <w:ilvl w:val="0"/>
          <w:numId w:val="2"/>
        </w:numPr>
      </w:pPr>
      <w:r>
        <w:rPr/>
        <w:t xml:space="preserve">Criticism of The New York Times subscription offer</w:t>
      </w:r>
    </w:p>
    <w:p>
      <w:pPr>
        <w:pStyle w:val="Heading1"/>
      </w:pPr>
      <w:bookmarkStart w:id="6" w:name="_Toc6"/>
      <w:r>
        <w:t>Report location:</w:t>
      </w:r>
      <w:bookmarkEnd w:id="6"/>
    </w:p>
    <w:p>
      <w:hyperlink r:id="rId8" w:history="1">
        <w:r>
          <w:rPr>
            <w:color w:val="2980b9"/>
            <w:u w:val="single"/>
          </w:rPr>
          <w:t xml:space="preserve">https://www.fullpicture.app/item/4968e6beff9974f453f78ef56a429cba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3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5/world/asia/hong-kong-47-security-law.html?_ga=2.36426208.1119117063.1676188739-1316495803.1676188739" TargetMode="External"/><Relationship Id="rId8" Type="http://schemas.openxmlformats.org/officeDocument/2006/relationships/hyperlink" Target="https://www.fullpicture.app/item/4968e6beff9974f453f78ef56a429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2023-02-27T10:57:43+01:00</dcterms:created>
  <dcterms:modified xsi:type="dcterms:W3CDTF">2023-02-27T10:57:43+01:00</dcterms:modified>
</cp:coreProperties>
</file>

<file path=docProps/custom.xml><?xml version="1.0" encoding="utf-8"?>
<Properties xmlns="http://schemas.openxmlformats.org/officeDocument/2006/custom-properties" xmlns:vt="http://schemas.openxmlformats.org/officeDocument/2006/docPropsVTypes"/>
</file>