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Marginal bone loss 1 year after implantation: a systematic review for fixed and removable restorations</w:t>
      </w:r>
      <w:br/>
      <w:hyperlink r:id="rId7" w:history="1">
        <w:r>
          <w:rPr>
            <w:color w:val="2980b9"/>
            <w:u w:val="single"/>
          </w:rPr>
          <w:t xml:space="preserve">https://www.tandfonline.com/doi/full/10.2147/CCIDE.S208076</w:t>
        </w:r>
      </w:hyperlink>
    </w:p>
    <w:p>
      <w:pPr>
        <w:pStyle w:val="Heading1"/>
      </w:pPr>
      <w:bookmarkStart w:id="2" w:name="_Toc2"/>
      <w:r>
        <w:t>Article summary:</w:t>
      </w:r>
      <w:bookmarkEnd w:id="2"/>
    </w:p>
    <w:p>
      <w:pPr>
        <w:jc w:val="both"/>
      </w:pPr>
      <w:r>
        <w:rPr/>
        <w:t xml:space="preserve">1. This systematic review examined the marginal bone loss of fixed and removable restorations one year after implantation.</w:t>
      </w:r>
    </w:p>
    <w:p>
      <w:pPr>
        <w:jc w:val="both"/>
      </w:pPr>
      <w:r>
        <w:rPr/>
        <w:t xml:space="preserve">2. The study used a combination of subtractive methods to analyze data from various studies on different implant systems, attachment systems, and loading times.</w:t>
      </w:r>
    </w:p>
    <w:p>
      <w:pPr>
        <w:jc w:val="both"/>
      </w:pPr>
      <w:r>
        <w:rPr/>
        <w:t xml:space="preserve">3. Results showed that the majority of implants had no significant marginal bone loss at one year post-implantation, with some exceptions for certain implant systems and attachment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results of the systematic review. The authors provide detailed information about the methodology used to collect and analyze data from various studies, which helps to ensure that their conclusions are based on valid evidence. Furthermore, they provide a comprehensive list of potential biases and sources of error that could have affected their results, such as differences in implant systems or loading times. This helps to ensure that any potential bias is taken into account when interpreting the results. </w:t>
      </w:r>
    </w:p>
    <w:p>
      <w:pPr>
        <w:jc w:val="both"/>
      </w:pPr>
      <w:r>
        <w:rPr/>
        <w:t xml:space="preserve">However, there are some areas where the article could be improved upon. For example, it does not explore any possible counterarguments or alternative explanations for the findings presented in the study. Additionally, it does not discuss any potential risks associated with implantation or other treatments mentioned in the article, nor does it present both sides of an argument equally when discussing certain topics such as early loading versus immediate loading of implants. Finally, there is a lack of promotional content in this article; while it does mention certain brands and products related to implantation procedures, it does not appear to be overly biased towards any particular product or company.</w:t>
      </w:r>
    </w:p>
    <w:p>
      <w:pPr>
        <w:pStyle w:val="Heading1"/>
      </w:pPr>
      <w:bookmarkStart w:id="5" w:name="_Toc5"/>
      <w:r>
        <w:t>Topics for further research:</w:t>
      </w:r>
      <w:bookmarkEnd w:id="5"/>
    </w:p>
    <w:p>
      <w:pPr>
        <w:spacing w:after="0"/>
        <w:numPr>
          <w:ilvl w:val="0"/>
          <w:numId w:val="2"/>
        </w:numPr>
      </w:pPr>
      <w:r>
        <w:rPr/>
        <w:t xml:space="preserve">Risks associated with implantation</w:t>
      </w:r>
    </w:p>
    <w:p>
      <w:pPr>
        <w:spacing w:after="0"/>
        <w:numPr>
          <w:ilvl w:val="0"/>
          <w:numId w:val="2"/>
        </w:numPr>
      </w:pPr>
      <w:r>
        <w:rPr/>
        <w:t xml:space="preserve">Early loading versus immediate loading of implants</w:t>
      </w:r>
    </w:p>
    <w:p>
      <w:pPr>
        <w:spacing w:after="0"/>
        <w:numPr>
          <w:ilvl w:val="0"/>
          <w:numId w:val="2"/>
        </w:numPr>
      </w:pPr>
      <w:r>
        <w:rPr/>
        <w:t xml:space="preserve">Counterarguments to systematic review findings</w:t>
      </w:r>
    </w:p>
    <w:p>
      <w:pPr>
        <w:spacing w:after="0"/>
        <w:numPr>
          <w:ilvl w:val="0"/>
          <w:numId w:val="2"/>
        </w:numPr>
      </w:pPr>
      <w:r>
        <w:rPr/>
        <w:t xml:space="preserve">Alternative explanations for systematic review findings</w:t>
      </w:r>
    </w:p>
    <w:p>
      <w:pPr>
        <w:spacing w:after="0"/>
        <w:numPr>
          <w:ilvl w:val="0"/>
          <w:numId w:val="2"/>
        </w:numPr>
      </w:pPr>
      <w:r>
        <w:rPr/>
        <w:t xml:space="preserve">Biases in systematic reviews</w:t>
      </w:r>
    </w:p>
    <w:p>
      <w:pPr>
        <w:numPr>
          <w:ilvl w:val="0"/>
          <w:numId w:val="2"/>
        </w:numPr>
      </w:pPr>
      <w:r>
        <w:rPr/>
        <w:t xml:space="preserve">Impact of implant system on outcomes</w:t>
      </w:r>
    </w:p>
    <w:p>
      <w:pPr>
        <w:pStyle w:val="Heading1"/>
      </w:pPr>
      <w:bookmarkStart w:id="6" w:name="_Toc6"/>
      <w:r>
        <w:t>Report location:</w:t>
      </w:r>
      <w:bookmarkEnd w:id="6"/>
    </w:p>
    <w:p>
      <w:hyperlink r:id="rId8" w:history="1">
        <w:r>
          <w:rPr>
            <w:color w:val="2980b9"/>
            <w:u w:val="single"/>
          </w:rPr>
          <w:t xml:space="preserve">https://www.fullpicture.app/item/4972b3b76e0526f78947d7f6dd6fe885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50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2147/CCIDE.S208076" TargetMode="External"/><Relationship Id="rId8" Type="http://schemas.openxmlformats.org/officeDocument/2006/relationships/hyperlink" Target="https://www.fullpicture.app/item/4972b3b76e0526f78947d7f6dd6fe8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2023-03-11T16:53:02+01:00</dcterms:created>
  <dcterms:modified xsi:type="dcterms:W3CDTF">2023-03-11T16:53:02+01:00</dcterms:modified>
</cp:coreProperties>
</file>

<file path=docProps/custom.xml><?xml version="1.0" encoding="utf-8"?>
<Properties xmlns="http://schemas.openxmlformats.org/officeDocument/2006/custom-properties" xmlns:vt="http://schemas.openxmlformats.org/officeDocument/2006/docPropsVTypes"/>
</file>