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Magnetically-Connected Modular Reconfigurable Mini-robotic System with Bilateral Isokinematic Mapping and Fast On-site Assembly towards Minimally Invasive Procedures | IEEE Conference Publication | IEEE Xplore</w:t>
      </w:r>
      <w:br/>
      <w:hyperlink r:id="rId7" w:history="1">
        <w:r>
          <w:rPr>
            <w:color w:val="2980b9"/>
            <w:u w:val="single"/>
          </w:rPr>
          <w:t xml:space="preserve">https://ieeexplore.ieee.org/document/9561141</w:t>
        </w:r>
      </w:hyperlink>
    </w:p>
    <w:p>
      <w:pPr>
        <w:pStyle w:val="Heading1"/>
      </w:pPr>
      <w:bookmarkStart w:id="2" w:name="_Toc2"/>
      <w:r>
        <w:t>Article summary:</w:t>
      </w:r>
      <w:bookmarkEnd w:id="2"/>
    </w:p>
    <w:p>
      <w:pPr>
        <w:jc w:val="both"/>
      </w:pPr>
      <w:r>
        <w:rPr/>
        <w:t xml:space="preserve">1. This paper presents a modular and reconfigurable mini-robotic system with 5 degrees of freedom (DoFs) towards minimally invasive surgery (MIS).</w:t>
      </w:r>
    </w:p>
    <w:p>
      <w:pPr>
        <w:jc w:val="both"/>
      </w:pPr>
      <w:r>
        <w:rPr/>
        <w:t xml:space="preserve">2. Magnetic spherical joints are adopted to replace the traditional spherical joint, enabling fast assembling and disassembling of the end platform and kinematic chains.</w:t>
      </w:r>
    </w:p>
    <w:p>
      <w:pPr>
        <w:jc w:val="both"/>
      </w:pPr>
      <w:r>
        <w:rPr/>
        <w:t xml:space="preserve">3. Experiments have been conducted to test the accuracy, static and dynamic load capabilities of the proposed system, demonstrating its feasibility for MIS.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terms of its content. The authors provide a detailed description of their proposed mini-robotic system, including its structure, components, and experiments conducted to test its accuracy, static and dynamic load capabilities. The authors also provide references to relevant literature to support their claims. </w:t>
      </w:r>
    </w:p>
    <w:p>
      <w:pPr>
        <w:jc w:val="both"/>
      </w:pPr>
      <w:r>
        <w:rPr/>
        <w:t xml:space="preserve">However, there are some potential biases that should be noted. Firstly, the authors do not explore any counterarguments or alternative solutions that could be used for minimally invasive surgery instead of their proposed mini-robotic system. Secondly, the authors do not discuss any possible risks associated with using their proposed system for MIS procedures. Finally, the article does not present both sides equally; it only focuses on the advantages of using their proposed system for MIS without exploring any potential drawbacks or limitations.</w:t>
      </w:r>
    </w:p>
    <w:p>
      <w:pPr>
        <w:pStyle w:val="Heading1"/>
      </w:pPr>
      <w:bookmarkStart w:id="5" w:name="_Toc5"/>
      <w:r>
        <w:t>Topics for further research:</w:t>
      </w:r>
      <w:bookmarkEnd w:id="5"/>
    </w:p>
    <w:p>
      <w:pPr>
        <w:spacing w:after="0"/>
        <w:numPr>
          <w:ilvl w:val="0"/>
          <w:numId w:val="2"/>
        </w:numPr>
      </w:pPr>
      <w:r>
        <w:rPr/>
        <w:t xml:space="preserve">Minimally Invasive Surgery Risks</w:t>
      </w:r>
    </w:p>
    <w:p>
      <w:pPr>
        <w:spacing w:after="0"/>
        <w:numPr>
          <w:ilvl w:val="0"/>
          <w:numId w:val="2"/>
        </w:numPr>
      </w:pPr>
      <w:r>
        <w:rPr/>
        <w:t xml:space="preserve">Alternative Solutions for Minimally Invasive Surgery</w:t>
      </w:r>
    </w:p>
    <w:p>
      <w:pPr>
        <w:spacing w:after="0"/>
        <w:numPr>
          <w:ilvl w:val="0"/>
          <w:numId w:val="2"/>
        </w:numPr>
      </w:pPr>
      <w:r>
        <w:rPr/>
        <w:t xml:space="preserve">Advantages and Disadvantages of Mini-Robotic Systems</w:t>
      </w:r>
    </w:p>
    <w:p>
      <w:pPr>
        <w:spacing w:after="0"/>
        <w:numPr>
          <w:ilvl w:val="0"/>
          <w:numId w:val="2"/>
        </w:numPr>
      </w:pPr>
      <w:r>
        <w:rPr/>
        <w:t xml:space="preserve">Static and Dynamic Load Capabilities of Mini-Robotic Systems</w:t>
      </w:r>
    </w:p>
    <w:p>
      <w:pPr>
        <w:spacing w:after="0"/>
        <w:numPr>
          <w:ilvl w:val="0"/>
          <w:numId w:val="2"/>
        </w:numPr>
      </w:pPr>
      <w:r>
        <w:rPr/>
        <w:t xml:space="preserve">Safety Considerations for Mini-Robotic Systems</w:t>
      </w:r>
    </w:p>
    <w:p>
      <w:pPr>
        <w:numPr>
          <w:ilvl w:val="0"/>
          <w:numId w:val="2"/>
        </w:numPr>
      </w:pPr>
      <w:r>
        <w:rPr/>
        <w:t xml:space="preserve">Clinical Applications of Mini-Robotic Systems</w:t>
      </w:r>
    </w:p>
    <w:p>
      <w:pPr>
        <w:pStyle w:val="Heading1"/>
      </w:pPr>
      <w:bookmarkStart w:id="6" w:name="_Toc6"/>
      <w:r>
        <w:t>Report location:</w:t>
      </w:r>
      <w:bookmarkEnd w:id="6"/>
    </w:p>
    <w:p>
      <w:hyperlink r:id="rId8" w:history="1">
        <w:r>
          <w:rPr>
            <w:color w:val="2980b9"/>
            <w:u w:val="single"/>
          </w:rPr>
          <w:t xml:space="preserve">https://www.fullpicture.app/item/4989bc6836a2f23234f5331bdeea0749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D69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561141" TargetMode="External"/><Relationship Id="rId8" Type="http://schemas.openxmlformats.org/officeDocument/2006/relationships/hyperlink" Target="https://www.fullpicture.app/item/4989bc6836a2f23234f5331bdeea07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2023-03-02T21:30:29+01:00</dcterms:created>
  <dcterms:modified xsi:type="dcterms:W3CDTF">2023-03-02T21:30:29+01:00</dcterms:modified>
</cp:coreProperties>
</file>

<file path=docProps/custom.xml><?xml version="1.0" encoding="utf-8"?>
<Properties xmlns="http://schemas.openxmlformats.org/officeDocument/2006/custom-properties" xmlns:vt="http://schemas.openxmlformats.org/officeDocument/2006/docPropsVTypes"/>
</file>