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数据库形式标准的现状分析与应用研究 - 中国知网</w:t></w:r><w:br/><w:hyperlink r:id="rId7" w:history="1"><w:r><w:rPr><w:color w:val="2980b9"/><w:u w:val="single"/></w:rPr><w:t xml:space="preserve">https://kns.cnki.net/kcms2/article/abstract?v=3uoqIhG8C44YLTlOAiTRKibYlV5Vjs7ioT0BO4yQ4m_mOgeS2ml3ULH5p0PuH2zXEDjIdd58whIUY4_nO860G6iaLy0TMpL-&uniplatform=NZKPT</w:t></w:r></w:hyperlink></w:p><w:p><w:pPr><w:pStyle w:val="Heading1"/></w:pPr><w:bookmarkStart w:id="2" w:name="_Toc2"/><w:r><w:t>Article summary:</w:t></w:r><w:bookmarkEnd w:id="2"/></w:p><w:p><w:pPr><w:jc w:val="both"/></w:pPr><w:r><w:rPr/><w:t xml:space="preserve">1. This article provides an overview of the current status of the International Electrotechnical Commission (IEC) database form standards.</w:t></w:r></w:p><w:p><w:pPr><w:jc w:val="both"/></w:pPr><w:r><w:rPr/><w:t xml:space="preserve">2. It analyzes the structure, functions, and usage instructions of the standard, as well as its revision process.</w:t></w:r></w:p><w:p><w:pPr><w:jc w:val="both"/></w:pPr><w:r><w:rPr/><w:t xml:space="preserve">3. The article also discusses the application research of database form standards in China, including platform design, management and maintenance, user interface design, data access control and visibility, and practical research on data sets and products.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a comprehensive analysis of the current status of International Electrotechnical Commission (IEC) database form standards and their application in China. The author provides a detailed overview of the standard's structure, functions, usage instructions, revision process, platform design technology route, management and maintenance procedures for implementation in China. The article is well-researched and provides a thorough overview of the topic at hand. </w:t></w:r></w:p><w:p><w:pPr><w:jc w:val="both"/></w:pPr><w:r><w:rPr/><w:t xml:space="preserve">The article does not appear to be biased or one-sided in its reporting; it presents both sides equally by providing an overview of both the international standard as well as its application in China. Furthermore, all claims made are supported with evidence from reliable sources such as official documents from the International Electrotechnical Commission (IEC). There are no missing points of consideration or missing evidence for any claims made throughout the article. </w:t></w:r></w:p><w:p><w:pPr><w:jc w:val="both"/></w:pPr><w:r><w:rPr/><w:t xml:space="preserve">The only potential issue with this article is that it does not explore any counterarguments to its claims or provide any alternative perspectives on its topic; however this is not necessarily a problem since this type of analysis was not necessary for this particular article's purpose. Additionally there is no promotional content or partiality present in this article; it simply provides an objective overview of its topic without attempting to sway readers towards any particular opinion or perspective on it. Finally, possible risks associated with implementing these standards are noted throughout the article where appropriate. </w:t></w:r></w:p><w:p><w:pPr><w:jc w:val="both"/></w:pPr><w:r><w:rPr/><w:t xml:space="preserve">In conclusion, this article appears to be trustworthy and reliable due to its comprehensive coverage of its topic and lack of bias or one-sided reporting; all claims made are supported with evidence from reliable sources and possible risks associated with implementation are noted where appropriate.</w:t></w:r></w:p><w:p><w:pPr><w:pStyle w:val="Heading1"/></w:pPr><w:bookmarkStart w:id="5" w:name="_Toc5"/><w:r><w:t>Topics for further research:</w:t></w:r><w:bookmarkEnd w:id="5"/></w:p><w:p><w:pPr><w:spacing w:after="0"/><w:numPr><w:ilvl w:val="0"/><w:numId w:val="2"/></w:numPr></w:pPr><w:r><w:rPr/><w:t xml:space="preserve">International Electrotechnical Commission (IEC) standards</w:t></w:r></w:p><w:p><w:pPr><w:spacing w:after="0"/><w:numPr><w:ilvl w:val="0"/><w:numId w:val="2"/></w:numPr></w:pPr><w:r><w:rPr/><w:t xml:space="preserve">IEC database form standards</w:t></w:r></w:p><w:p><w:pPr><w:spacing w:after="0"/><w:numPr><w:ilvl w:val="0"/><w:numId w:val="2"/></w:numPr></w:pPr><w:r><w:rPr/><w:t xml:space="preserve">Revision process for IEC standards</w:t></w:r></w:p><w:p><w:pPr><w:spacing w:after="0"/><w:numPr><w:ilvl w:val="0"/><w:numId w:val="2"/></w:numPr></w:pPr><w:r><w:rPr/><w:t xml:space="preserve">Platform design technology route for IEC standards</w:t></w:r></w:p><w:p><w:pPr><w:spacing w:after="0"/><w:numPr><w:ilvl w:val="0"/><w:numId w:val="2"/></w:numPr></w:pPr><w:r><w:rPr/><w:t xml:space="preserve">Management and maintenance procedures for IEC standards</w:t></w:r></w:p><w:p><w:pPr><w:numPr><w:ilvl w:val="0"/><w:numId w:val="2"/></w:numPr></w:pPr><w:r><w:rPr/><w:t xml:space="preserve">Potential risks associated with IEC standards implementation</w:t></w:r></w:p><w:p><w:pPr><w:pStyle w:val="Heading1"/></w:pPr><w:bookmarkStart w:id="6" w:name="_Toc6"/><w:r><w:t>Report location:</w:t></w:r><w:bookmarkEnd w:id="6"/></w:p><w:p><w:hyperlink r:id="rId8" w:history="1"><w:r><w:rPr><w:color w:val="2980b9"/><w:u w:val="single"/></w:rPr><w:t xml:space="preserve">https://www.fullpicture.app/item/498a4a3bdc45b24a932ba0e4a7576d17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B66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LH5p0PuH2zXEDjIdd58whIUY4_nO860G6iaLy0TMpL-&amp;uniplatform=NZKPT" TargetMode="External"/><Relationship Id="rId8" Type="http://schemas.openxmlformats.org/officeDocument/2006/relationships/hyperlink" Target="https://www.fullpicture.app/item/498a4a3bdc45b24a932ba0e4a7576d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2023-02-19T00:38:48+01:00</dcterms:created>
  <dcterms:modified xsi:type="dcterms:W3CDTF">2023-02-19T00:38:48+01:00</dcterms:modified>
</cp:coreProperties>
</file>

<file path=docProps/custom.xml><?xml version="1.0" encoding="utf-8"?>
<Properties xmlns="http://schemas.openxmlformats.org/officeDocument/2006/custom-properties" xmlns:vt="http://schemas.openxmlformats.org/officeDocument/2006/docPropsVTypes"/>
</file>