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TXYZ - Chat With Knowledge</w:t>
      </w:r>
      <w:br/>
      <w:hyperlink r:id="rId7" w:history="1">
        <w:r>
          <w:rPr>
            <w:color w:val="2980b9"/>
            <w:u w:val="single"/>
          </w:rPr>
          <w:t xml:space="preserve">https://www.txyz.ai/paper/68a47d0e-bf8e-496b-94e5-732cefda833f</w:t>
        </w:r>
      </w:hyperlink>
    </w:p>
    <w:p>
      <w:pPr>
        <w:pStyle w:val="Heading1"/>
      </w:pPr>
      <w:bookmarkStart w:id="2" w:name="_Toc2"/>
      <w:r>
        <w:t>Article summary:</w:t>
      </w:r>
      <w:bookmarkEnd w:id="2"/>
    </w:p>
    <w:p>
      <w:pPr>
        <w:jc w:val="both"/>
      </w:pPr>
      <w:r>
        <w:rPr/>
        <w:t xml:space="preserve">1. 提出了一种基于Puck准则的纤维增强复合材料层压板的多轴疲劳模型。该模型利用来自ATM的疲劳主曲线确定单轴胶片的疲劳强度，并通过Puck准则确定多轴疲劳失效，其中包括胶片级别的疲劳强度。该模型可以生成单轴和多轴S-N曲线，并生成疲劳失效包络以更好地解释多轴应力空间中的疲劳失效。</w:t>
      </w:r>
    </w:p>
    <w:p>
      <w:pPr>
        <w:jc w:val="both"/>
      </w:pPr>
      <w:r>
        <w:rPr/>
        <w:t xml:space="preserve"/>
      </w:r>
    </w:p>
    <w:p>
      <w:pPr>
        <w:jc w:val="both"/>
      </w:pPr>
      <w:r>
        <w:rPr/>
        <w:t xml:space="preserve">2. 该提出的多轴疲劳模型基于胶片级别预测，但可以扩展到使用CLT或数值方法（如有限元法）进行层压板级别预测。该模型可以预测由局部或全局多轴性引起的多轴疲劳失效。</w:t>
      </w:r>
    </w:p>
    <w:p>
      <w:pPr>
        <w:jc w:val="both"/>
      </w:pPr>
      <w:r>
        <w:rPr/>
        <w:t xml:space="preserve"/>
      </w:r>
    </w:p>
    <w:p>
      <w:pPr>
        <w:jc w:val="both"/>
      </w:pPr>
      <w:r>
        <w:rPr/>
        <w:t xml:space="preserve">3. 进行了单轴和双轴疲劳实验，为建立和验证所提出的疲劳模型提供了测试数据。通过对具有典型铺层配置的单向层压板和多向层压板进行S-N曲线和疲劳失效包络的预测，展示了所提出的多轴疲劳模型的应用，并与各种实验结果进行了比较，观察到了合理的一致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对于上述文章的详细批判性分析，由于只提供了文章的标题和一部分内容，无法进行全面的评估。以下是对文章可能存在的问题和潜在偏见的一些常见考虑点：</w:t>
      </w:r>
    </w:p>
    <w:p>
      <w:pPr>
        <w:jc w:val="both"/>
      </w:pPr>
      <w:r>
        <w:rPr/>
        <w:t xml:space="preserve"/>
      </w:r>
    </w:p>
    <w:p>
      <w:pPr>
        <w:jc w:val="both"/>
      </w:pPr>
      <w:r>
        <w:rPr/>
        <w:t xml:space="preserve">1. 缺乏背景信息：文章没有提供关于研究领域、研究目的和方法等方面的背景信息。这使得读者很难理解该研究的重要性和可靠性。</w:t>
      </w:r>
    </w:p>
    <w:p>
      <w:pPr>
        <w:jc w:val="both"/>
      </w:pPr>
      <w:r>
        <w:rPr/>
        <w:t xml:space="preserve"/>
      </w:r>
    </w:p>
    <w:p>
      <w:pPr>
        <w:jc w:val="both"/>
      </w:pPr>
      <w:r>
        <w:rPr/>
        <w:t xml:space="preserve">2. 数据来源和样本规模：文章没有明确说明数据来源和样本规模。这可能导致数据选择偏差或不足以支持作者所提出的主张。</w:t>
      </w:r>
    </w:p>
    <w:p>
      <w:pPr>
        <w:jc w:val="both"/>
      </w:pPr>
      <w:r>
        <w:rPr/>
        <w:t xml:space="preserve"/>
      </w:r>
    </w:p>
    <w:p>
      <w:pPr>
        <w:jc w:val="both"/>
      </w:pPr>
      <w:r>
        <w:rPr/>
        <w:t xml:space="preserve">3. 方法论问题：文章没有详细描述使用的方法或模型，并且没有提供充分的解释来支持其有效性。这可能导致读者对研究结果产生怀疑。</w:t>
      </w:r>
    </w:p>
    <w:p>
      <w:pPr>
        <w:jc w:val="both"/>
      </w:pPr>
      <w:r>
        <w:rPr/>
        <w:t xml:space="preserve"/>
      </w:r>
    </w:p>
    <w:p>
      <w:pPr>
        <w:jc w:val="both"/>
      </w:pPr>
      <w:r>
        <w:rPr/>
        <w:t xml:space="preserve">4. 结果解释不清晰：文章中提到了一些预测结果，但未能清楚地解释这些结果如何得出以及它们与现有文献或实验结果之间是否存在一致性。</w:t>
      </w:r>
    </w:p>
    <w:p>
      <w:pPr>
        <w:jc w:val="both"/>
      </w:pPr>
      <w:r>
        <w:rPr/>
        <w:t xml:space="preserve"/>
      </w:r>
    </w:p>
    <w:p>
      <w:pPr>
        <w:jc w:val="both"/>
      </w:pPr>
      <w:r>
        <w:rPr/>
        <w:t xml:space="preserve">5. 偏袒或宣传内容：如果文章倾向于支持某种观点或产品，而忽略了其他可能存在的观点或产品，那么就可能存在偏袒或宣传内容。</w:t>
      </w:r>
    </w:p>
    <w:p>
      <w:pPr>
        <w:jc w:val="both"/>
      </w:pPr>
      <w:r>
        <w:rPr/>
        <w:t xml:space="preserve"/>
      </w:r>
    </w:p>
    <w:p>
      <w:pPr>
        <w:jc w:val="both"/>
      </w:pPr>
      <w:r>
        <w:rPr/>
        <w:t xml:space="preserve">6. 风险评估不足：如果文章没有充分考虑研究结果的潜在风险或局限性，那么读者可能无法全面了解该研究的实际应用和影响。</w:t>
      </w:r>
    </w:p>
    <w:p>
      <w:pPr>
        <w:jc w:val="both"/>
      </w:pPr>
      <w:r>
        <w:rPr/>
        <w:t xml:space="preserve"/>
      </w:r>
    </w:p>
    <w:p>
      <w:pPr>
        <w:jc w:val="both"/>
      </w:pPr>
      <w:r>
        <w:rPr/>
        <w:t xml:space="preserve">总之，对于上述文章的详细批判性分析需要更多的信息和内容。只有在获得完整的文章后，才能对其进行全面评估并提供更具体的见解。</w:t>
      </w:r>
    </w:p>
    <w:p>
      <w:pPr>
        <w:pStyle w:val="Heading1"/>
      </w:pPr>
      <w:bookmarkStart w:id="5" w:name="_Toc5"/>
      <w:r>
        <w:t>Topics for further research:</w:t>
      </w:r>
      <w:bookmarkEnd w:id="5"/>
    </w:p>
    <w:p>
      <w:pPr>
        <w:spacing w:after="0"/>
        <w:numPr>
          <w:ilvl w:val="0"/>
          <w:numId w:val="2"/>
        </w:numPr>
      </w:pPr>
      <w:r>
        <w:rPr/>
        <w:t xml:space="preserve">研究领域和目的
</w:t>
      </w:r>
    </w:p>
    <w:p>
      <w:pPr>
        <w:spacing w:after="0"/>
        <w:numPr>
          <w:ilvl w:val="0"/>
          <w:numId w:val="2"/>
        </w:numPr>
      </w:pPr>
      <w:r>
        <w:rPr/>
        <w:t xml:space="preserve">数据来源和样本规模
</w:t>
      </w:r>
    </w:p>
    <w:p>
      <w:pPr>
        <w:spacing w:after="0"/>
        <w:numPr>
          <w:ilvl w:val="0"/>
          <w:numId w:val="2"/>
        </w:numPr>
      </w:pPr>
      <w:r>
        <w:rPr/>
        <w:t xml:space="preserve">使用的方法或模型
</w:t>
      </w:r>
    </w:p>
    <w:p>
      <w:pPr>
        <w:spacing w:after="0"/>
        <w:numPr>
          <w:ilvl w:val="0"/>
          <w:numId w:val="2"/>
        </w:numPr>
      </w:pPr>
      <w:r>
        <w:rPr/>
        <w:t xml:space="preserve">结果的解释和与现有文献的一致性
</w:t>
      </w:r>
    </w:p>
    <w:p>
      <w:pPr>
        <w:spacing w:after="0"/>
        <w:numPr>
          <w:ilvl w:val="0"/>
          <w:numId w:val="2"/>
        </w:numPr>
      </w:pPr>
      <w:r>
        <w:rPr/>
        <w:t xml:space="preserve">是否存在偏袒或宣传内容
</w:t>
      </w:r>
    </w:p>
    <w:p>
      <w:pPr>
        <w:numPr>
          <w:ilvl w:val="0"/>
          <w:numId w:val="2"/>
        </w:numPr>
      </w:pPr>
      <w:r>
        <w:rPr/>
        <w:t xml:space="preserve">结果的潜在风险和局限性</w:t>
      </w:r>
    </w:p>
    <w:p>
      <w:pPr>
        <w:pStyle w:val="Heading1"/>
      </w:pPr>
      <w:bookmarkStart w:id="6" w:name="_Toc6"/>
      <w:r>
        <w:t>Report location:</w:t>
      </w:r>
      <w:bookmarkEnd w:id="6"/>
    </w:p>
    <w:p>
      <w:hyperlink r:id="rId8" w:history="1">
        <w:r>
          <w:rPr>
            <w:color w:val="2980b9"/>
            <w:u w:val="single"/>
          </w:rPr>
          <w:t xml:space="preserve">https://www.fullpicture.app/item/49af3f076eac31f57e6485fa16b63f51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F6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xyz.ai/paper/68a47d0e-bf8e-496b-94e5-732cefda833f" TargetMode="External"/><Relationship Id="rId8" Type="http://schemas.openxmlformats.org/officeDocument/2006/relationships/hyperlink" Target="https://www.fullpicture.app/item/49af3f076eac31f57e6485fa16b63f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2024-01-18T09:32:54+01:00</dcterms:created>
  <dcterms:modified xsi:type="dcterms:W3CDTF">2024-01-18T09:32:54+01:00</dcterms:modified>
</cp:coreProperties>
</file>

<file path=docProps/custom.xml><?xml version="1.0" encoding="utf-8"?>
<Properties xmlns="http://schemas.openxmlformats.org/officeDocument/2006/custom-properties" xmlns:vt="http://schemas.openxmlformats.org/officeDocument/2006/docPropsVTypes"/>
</file>